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2C" w:rsidRPr="005B46F2" w:rsidRDefault="00796BCA" w:rsidP="004D1B2D">
      <w:pPr>
        <w:jc w:val="center"/>
        <w:rPr>
          <w:rFonts w:ascii="Arial" w:hAnsi="Arial" w:cs="Arial"/>
          <w:sz w:val="20"/>
          <w:szCs w:val="20"/>
        </w:rPr>
      </w:pPr>
      <w:r w:rsidRPr="005B46F2">
        <w:rPr>
          <w:rFonts w:ascii="Arial" w:hAnsi="Arial" w:cs="Arial"/>
          <w:noProof/>
          <w:sz w:val="20"/>
          <w:szCs w:val="20"/>
        </w:rPr>
        <w:drawing>
          <wp:inline distT="0" distB="0" distL="0" distR="0" wp14:anchorId="58BC424A" wp14:editId="4947E3AE">
            <wp:extent cx="3362325" cy="17316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IP logo banner.JPG"/>
                    <pic:cNvPicPr/>
                  </pic:nvPicPr>
                  <pic:blipFill>
                    <a:blip r:embed="rId9">
                      <a:extLst>
                        <a:ext uri="{28A0092B-C50C-407E-A947-70E740481C1C}">
                          <a14:useLocalDpi xmlns:a14="http://schemas.microsoft.com/office/drawing/2010/main" val="0"/>
                        </a:ext>
                      </a:extLst>
                    </a:blip>
                    <a:stretch>
                      <a:fillRect/>
                    </a:stretch>
                  </pic:blipFill>
                  <pic:spPr>
                    <a:xfrm>
                      <a:off x="0" y="0"/>
                      <a:ext cx="3362325" cy="1731670"/>
                    </a:xfrm>
                    <a:prstGeom prst="rect">
                      <a:avLst/>
                    </a:prstGeom>
                  </pic:spPr>
                </pic:pic>
              </a:graphicData>
            </a:graphic>
          </wp:inline>
        </w:drawing>
      </w:r>
    </w:p>
    <w:p w:rsidR="00B73C95" w:rsidRPr="005B46F2" w:rsidRDefault="004D1B2D">
      <w:pPr>
        <w:rPr>
          <w:rFonts w:ascii="Arial" w:hAnsi="Arial" w:cs="Arial"/>
          <w:sz w:val="20"/>
          <w:szCs w:val="20"/>
        </w:rPr>
      </w:pPr>
      <w:r w:rsidRPr="005B46F2">
        <w:rPr>
          <w:rFonts w:ascii="Arial" w:hAnsi="Arial" w:cs="Arial"/>
          <w:b/>
          <w:sz w:val="20"/>
          <w:szCs w:val="20"/>
        </w:rPr>
        <w:t>FOR IMMEDIATE RELEASE</w:t>
      </w:r>
      <w:r w:rsidRPr="005B46F2">
        <w:rPr>
          <w:rFonts w:ascii="Arial" w:hAnsi="Arial" w:cs="Arial"/>
          <w:sz w:val="20"/>
          <w:szCs w:val="20"/>
        </w:rPr>
        <w:t xml:space="preserve"> </w:t>
      </w:r>
      <w:r w:rsidRPr="005B46F2">
        <w:rPr>
          <w:rFonts w:ascii="Arial" w:hAnsi="Arial" w:cs="Arial"/>
          <w:sz w:val="20"/>
          <w:szCs w:val="20"/>
        </w:rPr>
        <w:br/>
        <w:t xml:space="preserve">More information: Tom Tresser, 312-804-3230, </w:t>
      </w:r>
      <w:hyperlink r:id="rId10" w:history="1">
        <w:r w:rsidR="00796BCA" w:rsidRPr="005B46F2">
          <w:rPr>
            <w:rStyle w:val="Hyperlink"/>
            <w:rFonts w:ascii="Arial" w:hAnsi="Arial" w:cs="Arial"/>
            <w:sz w:val="20"/>
            <w:szCs w:val="20"/>
          </w:rPr>
          <w:t>tom@tifreports.com</w:t>
        </w:r>
      </w:hyperlink>
      <w:r w:rsidRPr="005B46F2">
        <w:rPr>
          <w:rFonts w:ascii="Arial" w:hAnsi="Arial" w:cs="Arial"/>
          <w:sz w:val="20"/>
          <w:szCs w:val="20"/>
        </w:rPr>
        <w:t>, @</w:t>
      </w:r>
      <w:proofErr w:type="spellStart"/>
      <w:r w:rsidRPr="005B46F2">
        <w:rPr>
          <w:rFonts w:ascii="Arial" w:hAnsi="Arial" w:cs="Arial"/>
          <w:sz w:val="20"/>
          <w:szCs w:val="20"/>
        </w:rPr>
        <w:t>tomstee</w:t>
      </w:r>
      <w:proofErr w:type="spellEnd"/>
    </w:p>
    <w:p w:rsidR="004D1B2D" w:rsidRPr="005B46F2" w:rsidRDefault="003D5955">
      <w:pPr>
        <w:rPr>
          <w:rFonts w:ascii="Arial" w:hAnsi="Arial" w:cs="Arial"/>
          <w:sz w:val="20"/>
          <w:szCs w:val="20"/>
        </w:rPr>
      </w:pPr>
      <w:r w:rsidRPr="005B46F2">
        <w:rPr>
          <w:rFonts w:ascii="Arial" w:hAnsi="Arial" w:cs="Arial"/>
          <w:sz w:val="20"/>
          <w:szCs w:val="20"/>
        </w:rPr>
        <w:t xml:space="preserve">September </w:t>
      </w:r>
      <w:r w:rsidR="00A3245D">
        <w:rPr>
          <w:rFonts w:ascii="Arial" w:hAnsi="Arial" w:cs="Arial"/>
          <w:sz w:val="20"/>
          <w:szCs w:val="20"/>
        </w:rPr>
        <w:t>8</w:t>
      </w:r>
      <w:r w:rsidRPr="005B46F2">
        <w:rPr>
          <w:rFonts w:ascii="Arial" w:hAnsi="Arial" w:cs="Arial"/>
          <w:sz w:val="20"/>
          <w:szCs w:val="20"/>
        </w:rPr>
        <w:t>, 2017</w:t>
      </w:r>
    </w:p>
    <w:p w:rsidR="004D1B2D" w:rsidRPr="005B46F2" w:rsidRDefault="004D1B2D" w:rsidP="004D1B2D">
      <w:pPr>
        <w:jc w:val="center"/>
        <w:rPr>
          <w:rFonts w:ascii="Arial" w:hAnsi="Arial" w:cs="Arial"/>
          <w:b/>
          <w:sz w:val="20"/>
          <w:szCs w:val="20"/>
        </w:rPr>
      </w:pPr>
      <w:r w:rsidRPr="005B46F2">
        <w:rPr>
          <w:rFonts w:ascii="Arial" w:hAnsi="Arial" w:cs="Arial"/>
          <w:b/>
          <w:sz w:val="20"/>
          <w:szCs w:val="20"/>
        </w:rPr>
        <w:t>CITY HAD $1.</w:t>
      </w:r>
      <w:r w:rsidR="00796BCA" w:rsidRPr="005B46F2">
        <w:rPr>
          <w:rFonts w:ascii="Arial" w:hAnsi="Arial" w:cs="Arial"/>
          <w:b/>
          <w:sz w:val="20"/>
          <w:szCs w:val="20"/>
        </w:rPr>
        <w:t>4</w:t>
      </w:r>
      <w:r w:rsidRPr="005B46F2">
        <w:rPr>
          <w:rFonts w:ascii="Arial" w:hAnsi="Arial" w:cs="Arial"/>
          <w:b/>
          <w:sz w:val="20"/>
          <w:szCs w:val="20"/>
        </w:rPr>
        <w:t xml:space="preserve"> BILLION IN PROPERTY TAXES IN TIF ACCOUNTS ON JANUARY 1, 201</w:t>
      </w:r>
      <w:r w:rsidR="003D5955" w:rsidRPr="005B46F2">
        <w:rPr>
          <w:rFonts w:ascii="Arial" w:hAnsi="Arial" w:cs="Arial"/>
          <w:b/>
          <w:sz w:val="20"/>
          <w:szCs w:val="20"/>
        </w:rPr>
        <w:t>7</w:t>
      </w:r>
      <w:r w:rsidR="002A1C30">
        <w:rPr>
          <w:rFonts w:ascii="Arial" w:hAnsi="Arial" w:cs="Arial"/>
          <w:b/>
          <w:sz w:val="20"/>
          <w:szCs w:val="20"/>
        </w:rPr>
        <w:t xml:space="preserve">. </w:t>
      </w:r>
      <w:r w:rsidR="002A1C30">
        <w:rPr>
          <w:rFonts w:ascii="Arial" w:hAnsi="Arial" w:cs="Arial"/>
          <w:b/>
          <w:sz w:val="20"/>
          <w:szCs w:val="20"/>
        </w:rPr>
        <w:br/>
        <w:t>CHICAGO IS NOT BROKE</w:t>
      </w:r>
    </w:p>
    <w:p w:rsidR="00B73C95" w:rsidRDefault="004D1B2D">
      <w:pPr>
        <w:rPr>
          <w:rFonts w:ascii="Arial" w:hAnsi="Arial" w:cs="Arial"/>
          <w:sz w:val="20"/>
          <w:szCs w:val="20"/>
        </w:rPr>
      </w:pPr>
      <w:r w:rsidRPr="005B46F2">
        <w:rPr>
          <w:rFonts w:ascii="Arial" w:hAnsi="Arial" w:cs="Arial"/>
          <w:sz w:val="20"/>
          <w:szCs w:val="20"/>
        </w:rPr>
        <w:t>A review of the 201</w:t>
      </w:r>
      <w:r w:rsidR="003D5955" w:rsidRPr="005B46F2">
        <w:rPr>
          <w:rFonts w:ascii="Arial" w:hAnsi="Arial" w:cs="Arial"/>
          <w:sz w:val="20"/>
          <w:szCs w:val="20"/>
        </w:rPr>
        <w:t>6</w:t>
      </w:r>
      <w:r w:rsidRPr="005B46F2">
        <w:rPr>
          <w:rFonts w:ascii="Arial" w:hAnsi="Arial" w:cs="Arial"/>
          <w:sz w:val="20"/>
          <w:szCs w:val="20"/>
        </w:rPr>
        <w:t xml:space="preserve"> annual reports of the City’s 1</w:t>
      </w:r>
      <w:r w:rsidR="003D5955" w:rsidRPr="005B46F2">
        <w:rPr>
          <w:rFonts w:ascii="Arial" w:hAnsi="Arial" w:cs="Arial"/>
          <w:sz w:val="20"/>
          <w:szCs w:val="20"/>
        </w:rPr>
        <w:t>48</w:t>
      </w:r>
      <w:r w:rsidRPr="005B46F2">
        <w:rPr>
          <w:rFonts w:ascii="Arial" w:hAnsi="Arial" w:cs="Arial"/>
          <w:sz w:val="20"/>
          <w:szCs w:val="20"/>
        </w:rPr>
        <w:t xml:space="preserve"> Tax Increment Financing Districts by volunteers wit</w:t>
      </w:r>
      <w:r w:rsidR="00484055" w:rsidRPr="005B46F2">
        <w:rPr>
          <w:rFonts w:ascii="Arial" w:hAnsi="Arial" w:cs="Arial"/>
          <w:sz w:val="20"/>
          <w:szCs w:val="20"/>
        </w:rPr>
        <w:t xml:space="preserve">h the TIF Illumination Project </w:t>
      </w:r>
      <w:r w:rsidRPr="005B46F2">
        <w:rPr>
          <w:rFonts w:ascii="Arial" w:hAnsi="Arial" w:cs="Arial"/>
          <w:sz w:val="20"/>
          <w:szCs w:val="20"/>
        </w:rPr>
        <w:t>revealed some startling facts about local government finance</w:t>
      </w:r>
      <w:r w:rsidR="004E7051" w:rsidRPr="005B46F2">
        <w:rPr>
          <w:rFonts w:ascii="Arial" w:hAnsi="Arial" w:cs="Arial"/>
          <w:sz w:val="20"/>
          <w:szCs w:val="20"/>
        </w:rPr>
        <w:t>.</w:t>
      </w:r>
      <w:r w:rsidR="001B78FC">
        <w:rPr>
          <w:rFonts w:ascii="Arial" w:hAnsi="Arial" w:cs="Arial"/>
          <w:sz w:val="20"/>
          <w:szCs w:val="20"/>
        </w:rPr>
        <w:t xml:space="preserve"> </w:t>
      </w:r>
    </w:p>
    <w:p w:rsidR="001B78FC" w:rsidRPr="005B46F2" w:rsidRDefault="001B78FC">
      <w:pPr>
        <w:rPr>
          <w:rFonts w:ascii="Arial" w:hAnsi="Arial" w:cs="Arial"/>
          <w:sz w:val="20"/>
          <w:szCs w:val="20"/>
        </w:rPr>
      </w:pPr>
      <w:r>
        <w:rPr>
          <w:rFonts w:ascii="Arial" w:hAnsi="Arial" w:cs="Arial"/>
          <w:sz w:val="20"/>
          <w:szCs w:val="20"/>
        </w:rPr>
        <w:t>At a time when 956 Chicago Public School educators and staff are being laid off</w:t>
      </w:r>
      <w:r w:rsidR="002603FB">
        <w:rPr>
          <w:rFonts w:ascii="Arial" w:hAnsi="Arial" w:cs="Arial"/>
          <w:sz w:val="20"/>
          <w:szCs w:val="20"/>
        </w:rPr>
        <w:t xml:space="preserve"> and the mayor has pushed billions of dollars of new taxes and fees on the people of Chicago AND is taking taxpayers to the pay day loan repeatedly for ill-advised borrowing, </w:t>
      </w:r>
      <w:r w:rsidR="002603FB" w:rsidRPr="002603FB">
        <w:rPr>
          <w:rFonts w:ascii="Arial" w:hAnsi="Arial" w:cs="Arial"/>
          <w:b/>
          <w:sz w:val="20"/>
          <w:szCs w:val="20"/>
        </w:rPr>
        <w:t>our analysis reveals that as of January 1, 2017 there was over $1.4 billion</w:t>
      </w:r>
      <w:r w:rsidR="002603FB">
        <w:rPr>
          <w:rFonts w:ascii="Arial" w:hAnsi="Arial" w:cs="Arial"/>
          <w:sz w:val="20"/>
          <w:szCs w:val="20"/>
        </w:rPr>
        <w:t xml:space="preserve"> (</w:t>
      </w:r>
      <w:r w:rsidR="002603FB" w:rsidRPr="005B46F2">
        <w:rPr>
          <w:rFonts w:ascii="Arial" w:eastAsia="Times New Roman" w:hAnsi="Arial" w:cs="Arial"/>
          <w:b/>
          <w:sz w:val="20"/>
          <w:szCs w:val="20"/>
        </w:rPr>
        <w:t>$1,418,708,994</w:t>
      </w:r>
      <w:r w:rsidR="002603FB">
        <w:rPr>
          <w:rFonts w:ascii="Arial" w:eastAsia="Times New Roman" w:hAnsi="Arial" w:cs="Arial"/>
          <w:b/>
          <w:sz w:val="20"/>
          <w:szCs w:val="20"/>
        </w:rPr>
        <w:t>) sitting in Chicago’s TIF accounts.</w:t>
      </w:r>
    </w:p>
    <w:p w:rsidR="002603FB" w:rsidRPr="005B46F2" w:rsidRDefault="002603FB" w:rsidP="002603FB">
      <w:pPr>
        <w:rPr>
          <w:rFonts w:ascii="Arial" w:eastAsia="Times New Roman" w:hAnsi="Arial" w:cs="Arial"/>
          <w:sz w:val="20"/>
          <w:szCs w:val="20"/>
        </w:rPr>
      </w:pPr>
      <w:r w:rsidRPr="005B46F2">
        <w:rPr>
          <w:rFonts w:ascii="Arial" w:eastAsia="Times New Roman" w:hAnsi="Arial" w:cs="Arial"/>
          <w:sz w:val="20"/>
          <w:szCs w:val="20"/>
        </w:rPr>
        <w:t>A wide array of civic actors, including Cook County Clerk David Orr, the Better Government Association, the Chicago Teachers Union, Raise Your Hand for Illinois Education, affordable housing advocates and organizing efforts such as the Grassroots Collaborative have called into question Chicago’s massive TIF program. Citing the staggering amount of property taxes being held in TIF accounts, these groups, as well as the editorial boards of local newspapers, have called for a complete accounting of these funds.</w:t>
      </w:r>
    </w:p>
    <w:p w:rsidR="002603FB" w:rsidRDefault="002603FB">
      <w:pPr>
        <w:rPr>
          <w:rFonts w:ascii="Arial" w:eastAsia="Times New Roman" w:hAnsi="Arial" w:cs="Arial"/>
          <w:sz w:val="20"/>
          <w:szCs w:val="20"/>
        </w:rPr>
      </w:pPr>
      <w:r>
        <w:rPr>
          <w:rFonts w:ascii="Arial" w:eastAsia="Times New Roman" w:hAnsi="Arial" w:cs="Arial"/>
          <w:sz w:val="20"/>
          <w:szCs w:val="20"/>
        </w:rPr>
        <w:t>T</w:t>
      </w:r>
      <w:r w:rsidR="003D5955" w:rsidRPr="005B46F2">
        <w:rPr>
          <w:rFonts w:ascii="Arial" w:eastAsia="Times New Roman" w:hAnsi="Arial" w:cs="Arial"/>
          <w:sz w:val="20"/>
          <w:szCs w:val="20"/>
        </w:rPr>
        <w:t xml:space="preserve">his fund constitutes a giant slush fund controlled by Mayor Emanuel. </w:t>
      </w:r>
      <w:r w:rsidR="00F510C9" w:rsidRPr="005B46F2">
        <w:rPr>
          <w:rFonts w:ascii="Arial" w:eastAsia="Times New Roman" w:hAnsi="Arial" w:cs="Arial"/>
          <w:sz w:val="20"/>
          <w:szCs w:val="20"/>
        </w:rPr>
        <w:t xml:space="preserve">The TIF Illumination Project has issued a </w:t>
      </w:r>
      <w:r w:rsidR="003D5955" w:rsidRPr="005B46F2">
        <w:rPr>
          <w:rFonts w:ascii="Arial" w:eastAsia="Times New Roman" w:hAnsi="Arial" w:cs="Arial"/>
          <w:sz w:val="20"/>
          <w:szCs w:val="20"/>
        </w:rPr>
        <w:t xml:space="preserve">series of </w:t>
      </w:r>
      <w:r w:rsidR="00F510C9" w:rsidRPr="005B46F2">
        <w:rPr>
          <w:rFonts w:ascii="Arial" w:eastAsia="Times New Roman" w:hAnsi="Arial" w:cs="Arial"/>
          <w:sz w:val="20"/>
          <w:szCs w:val="20"/>
        </w:rPr>
        <w:t>Freedom of Information Act</w:t>
      </w:r>
      <w:r w:rsidR="00212A55">
        <w:rPr>
          <w:rFonts w:ascii="Arial" w:eastAsia="Times New Roman" w:hAnsi="Arial" w:cs="Arial"/>
          <w:sz w:val="20"/>
          <w:szCs w:val="20"/>
        </w:rPr>
        <w:t xml:space="preserve"> (FOIA)</w:t>
      </w:r>
      <w:r w:rsidR="00F510C9" w:rsidRPr="005B46F2">
        <w:rPr>
          <w:rFonts w:ascii="Arial" w:eastAsia="Times New Roman" w:hAnsi="Arial" w:cs="Arial"/>
          <w:sz w:val="20"/>
          <w:szCs w:val="20"/>
        </w:rPr>
        <w:t xml:space="preserve"> request</w:t>
      </w:r>
      <w:r>
        <w:rPr>
          <w:rFonts w:ascii="Arial" w:eastAsia="Times New Roman" w:hAnsi="Arial" w:cs="Arial"/>
          <w:sz w:val="20"/>
          <w:szCs w:val="20"/>
        </w:rPr>
        <w:t>s</w:t>
      </w:r>
      <w:r w:rsidR="00F510C9" w:rsidRPr="005B46F2">
        <w:rPr>
          <w:rFonts w:ascii="Arial" w:eastAsia="Times New Roman" w:hAnsi="Arial" w:cs="Arial"/>
          <w:sz w:val="20"/>
          <w:szCs w:val="20"/>
        </w:rPr>
        <w:t xml:space="preserve"> to both the Department of Planning and Development and the Office of Budget and Management to secure definitive documentation on the status of these funds. </w:t>
      </w:r>
      <w:r w:rsidR="003D5955" w:rsidRPr="005B46F2">
        <w:rPr>
          <w:rFonts w:ascii="Arial" w:eastAsia="Times New Roman" w:hAnsi="Arial" w:cs="Arial"/>
          <w:sz w:val="20"/>
          <w:szCs w:val="20"/>
        </w:rPr>
        <w:t xml:space="preserve">The results of this process can be found online at </w:t>
      </w:r>
      <w:hyperlink r:id="rId11" w:history="1">
        <w:r w:rsidR="003D5955" w:rsidRPr="005B46F2">
          <w:rPr>
            <w:rStyle w:val="Hyperlink"/>
            <w:rFonts w:ascii="Arial" w:eastAsia="Times New Roman" w:hAnsi="Arial" w:cs="Arial"/>
            <w:sz w:val="20"/>
            <w:szCs w:val="20"/>
          </w:rPr>
          <w:t>http://www.tifreports.com/legal_challenge</w:t>
        </w:r>
      </w:hyperlink>
      <w:r w:rsidR="003D5955" w:rsidRPr="005B46F2">
        <w:rPr>
          <w:rFonts w:ascii="Arial" w:eastAsia="Times New Roman" w:hAnsi="Arial" w:cs="Arial"/>
          <w:sz w:val="20"/>
          <w:szCs w:val="20"/>
        </w:rPr>
        <w:t>.</w:t>
      </w:r>
      <w:r w:rsidR="00212A55">
        <w:rPr>
          <w:rFonts w:ascii="Arial" w:eastAsia="Times New Roman" w:hAnsi="Arial" w:cs="Arial"/>
          <w:sz w:val="20"/>
          <w:szCs w:val="20"/>
        </w:rPr>
        <w:t xml:space="preserve"> The city’s response to these FOIAs revealed that items claimed to be “committed,” and therefore NOT available for redistribution to local units of government, were actually labeled “confidential and under discussion.” </w:t>
      </w:r>
      <w:r w:rsidR="0061282A">
        <w:rPr>
          <w:rFonts w:ascii="Arial" w:eastAsia="Times New Roman" w:hAnsi="Arial" w:cs="Arial"/>
          <w:sz w:val="20"/>
          <w:szCs w:val="20"/>
        </w:rPr>
        <w:t>The TIF funds can’t be both “committed” AND “under discussion.”</w:t>
      </w:r>
      <w:bookmarkStart w:id="0" w:name="_GoBack"/>
      <w:bookmarkEnd w:id="0"/>
    </w:p>
    <w:p w:rsidR="00F510C9" w:rsidRDefault="00747B75">
      <w:pPr>
        <w:rPr>
          <w:rFonts w:ascii="Arial" w:eastAsia="Times New Roman" w:hAnsi="Arial" w:cs="Arial"/>
          <w:sz w:val="20"/>
          <w:szCs w:val="20"/>
        </w:rPr>
      </w:pPr>
      <w:r w:rsidRPr="005B46F2">
        <w:rPr>
          <w:rFonts w:ascii="Arial" w:eastAsia="Times New Roman" w:hAnsi="Arial" w:cs="Arial"/>
          <w:sz w:val="20"/>
          <w:szCs w:val="20"/>
        </w:rPr>
        <w:t>We therefore reject the Mayor’s claim that th</w:t>
      </w:r>
      <w:r w:rsidR="00212A55">
        <w:rPr>
          <w:rFonts w:ascii="Arial" w:eastAsia="Times New Roman" w:hAnsi="Arial" w:cs="Arial"/>
          <w:sz w:val="20"/>
          <w:szCs w:val="20"/>
        </w:rPr>
        <w:t>e $1.4 billion in</w:t>
      </w:r>
      <w:r w:rsidRPr="005B46F2">
        <w:rPr>
          <w:rFonts w:ascii="Arial" w:eastAsia="Times New Roman" w:hAnsi="Arial" w:cs="Arial"/>
          <w:sz w:val="20"/>
          <w:szCs w:val="20"/>
        </w:rPr>
        <w:t xml:space="preserve"> property tax dollars are all “committed” to various projects</w:t>
      </w:r>
      <w:r w:rsidR="00212A55">
        <w:rPr>
          <w:rFonts w:ascii="Arial" w:eastAsia="Times New Roman" w:hAnsi="Arial" w:cs="Arial"/>
          <w:sz w:val="20"/>
          <w:szCs w:val="20"/>
        </w:rPr>
        <w:t>. We call for a complete independent audit of the entire TIF program and its results made public. Until that time we recommend the program be frozen and no new funds be collected or disbursed.</w:t>
      </w:r>
      <w:r w:rsidRPr="005B46F2">
        <w:rPr>
          <w:rFonts w:ascii="Arial" w:eastAsia="Times New Roman" w:hAnsi="Arial" w:cs="Arial"/>
          <w:sz w:val="20"/>
          <w:szCs w:val="20"/>
        </w:rPr>
        <w:t xml:space="preserve"> </w:t>
      </w:r>
      <w:r w:rsidR="00803BE8">
        <w:rPr>
          <w:rFonts w:ascii="Arial" w:eastAsia="Times New Roman" w:hAnsi="Arial" w:cs="Arial"/>
          <w:sz w:val="20"/>
          <w:szCs w:val="20"/>
        </w:rPr>
        <w:t xml:space="preserve"> </w:t>
      </w:r>
    </w:p>
    <w:p w:rsidR="002336C4" w:rsidRDefault="00803BE8">
      <w:pPr>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 xml:space="preserve">Our </w:t>
      </w:r>
      <w:r>
        <w:rPr>
          <w:rFonts w:ascii="Arial" w:eastAsia="Times New Roman" w:hAnsi="Arial" w:cs="Arial"/>
          <w:sz w:val="20"/>
          <w:szCs w:val="20"/>
        </w:rPr>
        <w:t>research</w:t>
      </w:r>
      <w:r>
        <w:rPr>
          <w:rFonts w:ascii="Arial" w:eastAsia="Times New Roman" w:hAnsi="Arial" w:cs="Arial"/>
          <w:sz w:val="20"/>
          <w:szCs w:val="20"/>
        </w:rPr>
        <w:t xml:space="preserve"> over the past four years and the 50 public meetings we’ve conducted all over the city in front of thousands of people brings us to this conclusion – this </w:t>
      </w:r>
      <w:r>
        <w:rPr>
          <w:rFonts w:ascii="Arial" w:eastAsia="Times New Roman" w:hAnsi="Arial" w:cs="Arial"/>
          <w:sz w:val="20"/>
          <w:szCs w:val="20"/>
        </w:rPr>
        <w:t>is a program not to be trusted,” said</w:t>
      </w:r>
      <w:r>
        <w:rPr>
          <w:rFonts w:ascii="Arial" w:eastAsia="Times New Roman" w:hAnsi="Arial" w:cs="Arial"/>
          <w:sz w:val="20"/>
          <w:szCs w:val="20"/>
        </w:rPr>
        <w:t xml:space="preserve"> TIF Illumination Project’s lead organizer, Tom Tresser. </w:t>
      </w:r>
      <w:r>
        <w:rPr>
          <w:rFonts w:ascii="Arial" w:eastAsia="Times New Roman" w:hAnsi="Arial" w:cs="Arial"/>
          <w:sz w:val="20"/>
          <w:szCs w:val="20"/>
        </w:rPr>
        <w:t>“</w:t>
      </w:r>
      <w:r>
        <w:rPr>
          <w:rFonts w:ascii="Arial" w:eastAsia="Times New Roman" w:hAnsi="Arial" w:cs="Arial"/>
          <w:sz w:val="20"/>
          <w:szCs w:val="20"/>
        </w:rPr>
        <w:t>People in every part of the city have experienced rising taxes and fees while having their schools closed or cut as well as living through high rates of violence, disinvestment and other serious problems. They don’t see how the mayor can continue to shower their property taxes on undeserving insiders and continue to hoard hundreds of millions of property tax dollars in the way we demonstrate.</w:t>
      </w:r>
      <w:r>
        <w:rPr>
          <w:rFonts w:ascii="Arial" w:eastAsia="Times New Roman" w:hAnsi="Arial" w:cs="Arial"/>
          <w:sz w:val="20"/>
          <w:szCs w:val="20"/>
        </w:rPr>
        <w:t xml:space="preserve"> Tax Increment Financing as practiced in Chicago is a program off the rails and contributes to inequity, displacement and cronyism in this city. I think it’s time to give the people of Chicago an independent and comprehensive review of the entire TIF operation. </w:t>
      </w:r>
      <w:r w:rsidR="002336C4">
        <w:rPr>
          <w:rFonts w:ascii="Arial" w:eastAsia="Times New Roman" w:hAnsi="Arial" w:cs="Arial"/>
          <w:sz w:val="20"/>
          <w:szCs w:val="20"/>
        </w:rPr>
        <w:t>One thing is for sure,” concluded Tresser, “Chicago is NOT broke.”</w:t>
      </w:r>
    </w:p>
    <w:p w:rsidR="00F510C9" w:rsidRPr="005B46F2" w:rsidRDefault="00F510C9">
      <w:pPr>
        <w:rPr>
          <w:rFonts w:ascii="Arial" w:hAnsi="Arial" w:cs="Arial"/>
          <w:sz w:val="20"/>
          <w:szCs w:val="20"/>
        </w:rPr>
      </w:pPr>
      <w:r w:rsidRPr="005B46F2">
        <w:rPr>
          <w:rFonts w:ascii="Arial" w:eastAsia="Times New Roman" w:hAnsi="Arial" w:cs="Arial"/>
          <w:sz w:val="20"/>
          <w:szCs w:val="20"/>
        </w:rPr>
        <w:t>Other findings of our analysis of Chicago’s TIF districts for 201</w:t>
      </w:r>
      <w:r w:rsidR="00747B75" w:rsidRPr="005B46F2">
        <w:rPr>
          <w:rFonts w:ascii="Arial" w:eastAsia="Times New Roman" w:hAnsi="Arial" w:cs="Arial"/>
          <w:sz w:val="20"/>
          <w:szCs w:val="20"/>
        </w:rPr>
        <w:t>6</w:t>
      </w:r>
      <w:r w:rsidRPr="005B46F2">
        <w:rPr>
          <w:rFonts w:ascii="Arial" w:eastAsia="Times New Roman" w:hAnsi="Arial" w:cs="Arial"/>
          <w:sz w:val="20"/>
          <w:szCs w:val="20"/>
        </w:rPr>
        <w:t xml:space="preserve"> include:</w:t>
      </w:r>
    </w:p>
    <w:p w:rsidR="00C6631E" w:rsidRPr="005B46F2" w:rsidRDefault="00C6631E" w:rsidP="00B73C95">
      <w:pPr>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lastRenderedPageBreak/>
        <w:t>Chicago had 148 active TIFs</w:t>
      </w:r>
      <w:r w:rsidRPr="005B46F2">
        <w:rPr>
          <w:rFonts w:ascii="Arial" w:eastAsia="Times New Roman" w:hAnsi="Arial" w:cs="Arial"/>
          <w:sz w:val="20"/>
          <w:szCs w:val="20"/>
        </w:rPr>
        <w:t xml:space="preserve">, an increase of two districts since 2015. Overall, Chicago has had 180 TIF districts since the program was created in 1984. A total of 32 TIFs have been closed or terminated. </w:t>
      </w:r>
      <w:r w:rsidR="00265EB5" w:rsidRPr="005B46F2">
        <w:rPr>
          <w:rFonts w:ascii="Arial" w:eastAsia="Times New Roman" w:hAnsi="Arial" w:cs="Arial"/>
          <w:sz w:val="20"/>
          <w:szCs w:val="20"/>
        </w:rPr>
        <w:br/>
      </w:r>
    </w:p>
    <w:p w:rsidR="00265EB5" w:rsidRPr="005B46F2" w:rsidRDefault="00B73C95" w:rsidP="00B73C95">
      <w:pPr>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t>Total Property Tax Incre</w:t>
      </w:r>
      <w:r w:rsidR="004D1B2D" w:rsidRPr="005B46F2">
        <w:rPr>
          <w:rFonts w:ascii="Arial" w:eastAsia="Times New Roman" w:hAnsi="Arial" w:cs="Arial"/>
          <w:b/>
          <w:sz w:val="20"/>
          <w:szCs w:val="20"/>
        </w:rPr>
        <w:t>ment extraction for 201</w:t>
      </w:r>
      <w:r w:rsidR="00ED45C9" w:rsidRPr="005B46F2">
        <w:rPr>
          <w:rFonts w:ascii="Arial" w:eastAsia="Times New Roman" w:hAnsi="Arial" w:cs="Arial"/>
          <w:b/>
          <w:sz w:val="20"/>
          <w:szCs w:val="20"/>
        </w:rPr>
        <w:t>6</w:t>
      </w:r>
      <w:r w:rsidR="004D1B2D" w:rsidRPr="005B46F2">
        <w:rPr>
          <w:rFonts w:ascii="Arial" w:eastAsia="Times New Roman" w:hAnsi="Arial" w:cs="Arial"/>
          <w:b/>
          <w:sz w:val="20"/>
          <w:szCs w:val="20"/>
        </w:rPr>
        <w:t xml:space="preserve"> = </w:t>
      </w:r>
      <w:r w:rsidR="002D6F9F">
        <w:rPr>
          <w:rFonts w:ascii="Arial" w:eastAsia="Times New Roman" w:hAnsi="Arial" w:cs="Arial"/>
          <w:b/>
          <w:sz w:val="20"/>
          <w:szCs w:val="20"/>
        </w:rPr>
        <w:t>$493 million (</w:t>
      </w:r>
      <w:r w:rsidR="004D1B2D" w:rsidRPr="005B46F2">
        <w:rPr>
          <w:rFonts w:ascii="Arial" w:eastAsia="Times New Roman" w:hAnsi="Arial" w:cs="Arial"/>
          <w:b/>
          <w:sz w:val="20"/>
          <w:szCs w:val="20"/>
        </w:rPr>
        <w:t>$</w:t>
      </w:r>
      <w:r w:rsidR="00ED45C9" w:rsidRPr="005B46F2">
        <w:rPr>
          <w:rFonts w:ascii="Arial" w:eastAsia="Times New Roman" w:hAnsi="Arial" w:cs="Arial"/>
          <w:b/>
          <w:sz w:val="20"/>
          <w:szCs w:val="20"/>
        </w:rPr>
        <w:t>493,072,706</w:t>
      </w:r>
      <w:r w:rsidR="002D6F9F">
        <w:rPr>
          <w:rFonts w:ascii="Arial" w:eastAsia="Times New Roman" w:hAnsi="Arial" w:cs="Arial"/>
          <w:b/>
          <w:sz w:val="20"/>
          <w:szCs w:val="20"/>
        </w:rPr>
        <w:t>)</w:t>
      </w:r>
      <w:r w:rsidR="00685C67">
        <w:rPr>
          <w:rFonts w:ascii="Arial" w:eastAsia="Times New Roman" w:hAnsi="Arial" w:cs="Arial"/>
          <w:sz w:val="20"/>
          <w:szCs w:val="20"/>
        </w:rPr>
        <w:t xml:space="preserve">. </w:t>
      </w:r>
      <w:r w:rsidR="00462A38" w:rsidRPr="005B46F2">
        <w:rPr>
          <w:rFonts w:ascii="Arial" w:eastAsia="Times New Roman" w:hAnsi="Arial" w:cs="Arial"/>
          <w:sz w:val="20"/>
          <w:szCs w:val="20"/>
        </w:rPr>
        <w:t>This is the amount of property taxes extracted by Chicago’s TIF districts and diverted from local units of government that rely on property taxes for their operation.</w:t>
      </w:r>
      <w:r w:rsidR="00796BCA" w:rsidRPr="005B46F2">
        <w:rPr>
          <w:rFonts w:ascii="Arial" w:eastAsia="Times New Roman" w:hAnsi="Arial" w:cs="Arial"/>
          <w:sz w:val="20"/>
          <w:szCs w:val="20"/>
        </w:rPr>
        <w:t xml:space="preserve"> </w:t>
      </w:r>
      <w:r w:rsidR="00307F7E" w:rsidRPr="005B46F2">
        <w:rPr>
          <w:rFonts w:ascii="Arial" w:eastAsia="Times New Roman" w:hAnsi="Arial" w:cs="Arial"/>
          <w:sz w:val="20"/>
          <w:szCs w:val="20"/>
        </w:rPr>
        <w:t>56% of Chicago property taxes</w:t>
      </w:r>
      <w:r w:rsidR="002D6F9F">
        <w:rPr>
          <w:rFonts w:ascii="Arial" w:eastAsia="Times New Roman" w:hAnsi="Arial" w:cs="Arial"/>
          <w:sz w:val="20"/>
          <w:szCs w:val="20"/>
        </w:rPr>
        <w:t>, or over $247 million, was</w:t>
      </w:r>
      <w:r w:rsidR="00307F7E" w:rsidRPr="005B46F2">
        <w:rPr>
          <w:rFonts w:ascii="Arial" w:eastAsia="Times New Roman" w:hAnsi="Arial" w:cs="Arial"/>
          <w:sz w:val="20"/>
          <w:szCs w:val="20"/>
        </w:rPr>
        <w:t xml:space="preserve"> SUPPOSED to go to the Chicago Public Schools.</w:t>
      </w:r>
      <w:r w:rsidR="00265EB5" w:rsidRPr="005B46F2">
        <w:rPr>
          <w:rFonts w:ascii="Arial" w:eastAsia="Times New Roman" w:hAnsi="Arial" w:cs="Arial"/>
          <w:sz w:val="20"/>
          <w:szCs w:val="20"/>
        </w:rPr>
        <w:br/>
      </w:r>
    </w:p>
    <w:p w:rsidR="00307F7E" w:rsidRPr="005B46F2" w:rsidRDefault="00265EB5" w:rsidP="00265EB5">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t xml:space="preserve">Chicago’s 148 active TIFs have collected a total of </w:t>
      </w:r>
      <w:r w:rsidR="00685C67">
        <w:rPr>
          <w:rFonts w:ascii="Arial" w:eastAsia="Times New Roman" w:hAnsi="Arial" w:cs="Arial"/>
          <w:b/>
          <w:sz w:val="20"/>
          <w:szCs w:val="20"/>
        </w:rPr>
        <w:t>$4.7 billion (</w:t>
      </w:r>
      <w:r w:rsidRPr="005B46F2">
        <w:rPr>
          <w:rFonts w:ascii="Arial" w:eastAsia="Times New Roman" w:hAnsi="Arial" w:cs="Arial"/>
          <w:b/>
          <w:sz w:val="20"/>
          <w:szCs w:val="20"/>
        </w:rPr>
        <w:t>$4,652,279,465</w:t>
      </w:r>
      <w:r w:rsidR="00685C67">
        <w:rPr>
          <w:rFonts w:ascii="Arial" w:eastAsia="Times New Roman" w:hAnsi="Arial" w:cs="Arial"/>
          <w:b/>
          <w:sz w:val="20"/>
          <w:szCs w:val="20"/>
        </w:rPr>
        <w:t>)</w:t>
      </w:r>
      <w:r w:rsidRPr="005B46F2">
        <w:rPr>
          <w:rFonts w:ascii="Arial" w:eastAsia="Times New Roman" w:hAnsi="Arial" w:cs="Arial"/>
          <w:b/>
          <w:sz w:val="20"/>
          <w:szCs w:val="20"/>
        </w:rPr>
        <w:t xml:space="preserve"> since they were created.</w:t>
      </w:r>
      <w:r w:rsidRPr="005B46F2">
        <w:rPr>
          <w:rFonts w:ascii="Arial" w:eastAsia="Times New Roman" w:hAnsi="Arial" w:cs="Arial"/>
          <w:sz w:val="20"/>
          <w:szCs w:val="20"/>
        </w:rPr>
        <w:t xml:space="preserve"> Chicago’s terminated TIFs extracted</w:t>
      </w:r>
      <w:r w:rsidR="00685C67">
        <w:rPr>
          <w:rFonts w:ascii="Arial" w:eastAsia="Times New Roman" w:hAnsi="Arial" w:cs="Arial"/>
          <w:sz w:val="20"/>
          <w:szCs w:val="20"/>
        </w:rPr>
        <w:t xml:space="preserve"> $1.9 billion (</w:t>
      </w:r>
      <w:r w:rsidRPr="005B46F2">
        <w:rPr>
          <w:rFonts w:ascii="Arial" w:eastAsia="Times New Roman" w:hAnsi="Arial" w:cs="Arial"/>
          <w:sz w:val="20"/>
          <w:szCs w:val="20"/>
        </w:rPr>
        <w:t>$1,971,755,349</w:t>
      </w:r>
      <w:r w:rsidR="00685C67">
        <w:rPr>
          <w:rFonts w:ascii="Arial" w:eastAsia="Times New Roman" w:hAnsi="Arial" w:cs="Arial"/>
          <w:sz w:val="20"/>
          <w:szCs w:val="20"/>
        </w:rPr>
        <w:t xml:space="preserve">) </w:t>
      </w:r>
      <w:r w:rsidRPr="005B46F2">
        <w:rPr>
          <w:rFonts w:ascii="Arial" w:eastAsia="Times New Roman" w:hAnsi="Arial" w:cs="Arial"/>
          <w:sz w:val="20"/>
          <w:szCs w:val="20"/>
        </w:rPr>
        <w:t>in property taxes</w:t>
      </w:r>
      <w:r w:rsidR="00555215" w:rsidRPr="005B46F2">
        <w:rPr>
          <w:rFonts w:ascii="Arial" w:eastAsia="Times New Roman" w:hAnsi="Arial" w:cs="Arial"/>
          <w:sz w:val="20"/>
          <w:szCs w:val="20"/>
        </w:rPr>
        <w:t xml:space="preserve"> while they were active</w:t>
      </w:r>
      <w:r w:rsidRPr="005B46F2">
        <w:rPr>
          <w:rFonts w:ascii="Arial" w:eastAsia="Times New Roman" w:hAnsi="Arial" w:cs="Arial"/>
          <w:sz w:val="20"/>
          <w:szCs w:val="20"/>
        </w:rPr>
        <w:t>.</w:t>
      </w:r>
      <w:r w:rsidR="00555215" w:rsidRPr="005B46F2">
        <w:rPr>
          <w:rFonts w:ascii="Arial" w:eastAsia="Times New Roman" w:hAnsi="Arial" w:cs="Arial"/>
          <w:sz w:val="20"/>
          <w:szCs w:val="20"/>
        </w:rPr>
        <w:t xml:space="preserve"> </w:t>
      </w:r>
      <w:r w:rsidRPr="005B46F2">
        <w:rPr>
          <w:rFonts w:ascii="Arial" w:eastAsia="Times New Roman" w:hAnsi="Arial" w:cs="Arial"/>
          <w:sz w:val="20"/>
          <w:szCs w:val="20"/>
        </w:rPr>
        <w:t xml:space="preserve">All in, Chicago’s TIFs have collected a staggering </w:t>
      </w:r>
      <w:r w:rsidR="005C5196">
        <w:rPr>
          <w:rFonts w:ascii="Arial" w:eastAsia="Times New Roman" w:hAnsi="Arial" w:cs="Arial"/>
          <w:sz w:val="20"/>
          <w:szCs w:val="20"/>
        </w:rPr>
        <w:t>$6.6 billion (</w:t>
      </w:r>
      <w:r w:rsidRPr="005B46F2">
        <w:rPr>
          <w:rFonts w:ascii="Arial" w:eastAsia="Times New Roman" w:hAnsi="Arial" w:cs="Arial"/>
          <w:sz w:val="20"/>
          <w:szCs w:val="20"/>
        </w:rPr>
        <w:t>$6,626,034,814</w:t>
      </w:r>
      <w:r w:rsidR="005C5196">
        <w:rPr>
          <w:rFonts w:ascii="Arial" w:eastAsia="Times New Roman" w:hAnsi="Arial" w:cs="Arial"/>
          <w:sz w:val="20"/>
          <w:szCs w:val="20"/>
        </w:rPr>
        <w:t xml:space="preserve">) </w:t>
      </w:r>
      <w:r w:rsidR="004752D5" w:rsidRPr="005B46F2">
        <w:rPr>
          <w:rFonts w:ascii="Arial" w:eastAsia="Times New Roman" w:hAnsi="Arial" w:cs="Arial"/>
          <w:sz w:val="20"/>
          <w:szCs w:val="20"/>
        </w:rPr>
        <w:t>through 2016</w:t>
      </w:r>
      <w:r w:rsidR="005C5196">
        <w:rPr>
          <w:rFonts w:ascii="Arial" w:eastAsia="Times New Roman" w:hAnsi="Arial" w:cs="Arial"/>
          <w:sz w:val="20"/>
          <w:szCs w:val="20"/>
        </w:rPr>
        <w:t>.</w:t>
      </w:r>
      <w:r w:rsidRPr="005B46F2">
        <w:rPr>
          <w:rFonts w:ascii="Arial" w:eastAsia="Times New Roman" w:hAnsi="Arial" w:cs="Arial"/>
          <w:sz w:val="20"/>
          <w:szCs w:val="20"/>
        </w:rPr>
        <w:t xml:space="preserve"> The biggest extractor was the Central Loop TIF (#014) which took </w:t>
      </w:r>
      <w:r w:rsidR="005C5196">
        <w:rPr>
          <w:rFonts w:ascii="Arial" w:eastAsia="Times New Roman" w:hAnsi="Arial" w:cs="Arial"/>
          <w:sz w:val="20"/>
          <w:szCs w:val="20"/>
        </w:rPr>
        <w:t xml:space="preserve">almost $1 billion </w:t>
      </w:r>
      <w:proofErr w:type="gramStart"/>
      <w:r w:rsidR="005C5196">
        <w:rPr>
          <w:rFonts w:ascii="Arial" w:eastAsia="Times New Roman" w:hAnsi="Arial" w:cs="Arial"/>
          <w:sz w:val="20"/>
          <w:szCs w:val="20"/>
        </w:rPr>
        <w:t>(</w:t>
      </w:r>
      <w:r w:rsidRPr="005B46F2">
        <w:rPr>
          <w:rFonts w:ascii="Arial" w:eastAsia="Times New Roman" w:hAnsi="Arial" w:cs="Arial"/>
          <w:sz w:val="20"/>
          <w:szCs w:val="20"/>
        </w:rPr>
        <w:t xml:space="preserve"> $</w:t>
      </w:r>
      <w:proofErr w:type="gramEnd"/>
      <w:r w:rsidRPr="005B46F2">
        <w:rPr>
          <w:rFonts w:ascii="Arial" w:eastAsia="Times New Roman" w:hAnsi="Arial" w:cs="Arial"/>
          <w:sz w:val="20"/>
          <w:szCs w:val="20"/>
        </w:rPr>
        <w:t>987,767,890</w:t>
      </w:r>
      <w:r w:rsidR="005C5196">
        <w:rPr>
          <w:rFonts w:ascii="Arial" w:eastAsia="Times New Roman" w:hAnsi="Arial" w:cs="Arial"/>
          <w:sz w:val="20"/>
          <w:szCs w:val="20"/>
        </w:rPr>
        <w:t xml:space="preserve">) </w:t>
      </w:r>
      <w:r w:rsidRPr="005B46F2">
        <w:rPr>
          <w:rFonts w:ascii="Arial" w:eastAsia="Times New Roman" w:hAnsi="Arial" w:cs="Arial"/>
          <w:sz w:val="20"/>
          <w:szCs w:val="20"/>
        </w:rPr>
        <w:t xml:space="preserve">from 1984 through 2008. </w:t>
      </w:r>
      <w:r w:rsidRPr="005B46F2">
        <w:rPr>
          <w:rFonts w:ascii="Arial" w:eastAsia="Times New Roman" w:hAnsi="Arial" w:cs="Arial"/>
          <w:sz w:val="20"/>
          <w:szCs w:val="20"/>
        </w:rPr>
        <w:br/>
      </w:r>
    </w:p>
    <w:p w:rsidR="00AF3EA2" w:rsidRDefault="00395769" w:rsidP="00265EB5">
      <w:pPr>
        <w:pStyle w:val="ListParagraph"/>
        <w:numPr>
          <w:ilvl w:val="0"/>
          <w:numId w:val="1"/>
        </w:numPr>
        <w:rPr>
          <w:rFonts w:ascii="Arial" w:eastAsia="Times New Roman" w:hAnsi="Arial" w:cs="Arial"/>
          <w:sz w:val="20"/>
          <w:szCs w:val="20"/>
        </w:rPr>
      </w:pPr>
      <w:r w:rsidRPr="005B46F2">
        <w:rPr>
          <w:rFonts w:ascii="Arial" w:eastAsia="Times New Roman" w:hAnsi="Arial" w:cs="Arial"/>
          <w:b/>
          <w:sz w:val="20"/>
          <w:szCs w:val="20"/>
        </w:rPr>
        <w:t xml:space="preserve">The Top Ten TIFs collected a total of </w:t>
      </w:r>
      <w:r w:rsidR="005C5196">
        <w:rPr>
          <w:rFonts w:ascii="Arial" w:eastAsia="Times New Roman" w:hAnsi="Arial" w:cs="Arial"/>
          <w:b/>
          <w:sz w:val="20"/>
          <w:szCs w:val="20"/>
        </w:rPr>
        <w:t>$23</w:t>
      </w:r>
      <w:r w:rsidR="000E2D82">
        <w:rPr>
          <w:rFonts w:ascii="Arial" w:eastAsia="Times New Roman" w:hAnsi="Arial" w:cs="Arial"/>
          <w:b/>
          <w:sz w:val="20"/>
          <w:szCs w:val="20"/>
        </w:rPr>
        <w:t>2</w:t>
      </w:r>
      <w:r w:rsidR="005C5196">
        <w:rPr>
          <w:rFonts w:ascii="Arial" w:eastAsia="Times New Roman" w:hAnsi="Arial" w:cs="Arial"/>
          <w:b/>
          <w:sz w:val="20"/>
          <w:szCs w:val="20"/>
        </w:rPr>
        <w:t xml:space="preserve"> million (</w:t>
      </w:r>
      <w:r w:rsidR="00265EB5" w:rsidRPr="005B46F2">
        <w:rPr>
          <w:rFonts w:ascii="Arial" w:eastAsia="Times New Roman" w:hAnsi="Arial" w:cs="Arial"/>
          <w:b/>
          <w:bCs/>
          <w:sz w:val="20"/>
          <w:szCs w:val="20"/>
        </w:rPr>
        <w:t>$232,174,006</w:t>
      </w:r>
      <w:r w:rsidR="005C5196">
        <w:rPr>
          <w:rFonts w:ascii="Arial" w:eastAsia="Times New Roman" w:hAnsi="Arial" w:cs="Arial"/>
          <w:b/>
          <w:bCs/>
          <w:sz w:val="20"/>
          <w:szCs w:val="20"/>
        </w:rPr>
        <w:t>)</w:t>
      </w:r>
      <w:r w:rsidR="00265EB5" w:rsidRPr="005B46F2">
        <w:rPr>
          <w:rFonts w:ascii="Arial" w:eastAsia="Times New Roman" w:hAnsi="Arial" w:cs="Arial"/>
          <w:b/>
          <w:bCs/>
          <w:sz w:val="20"/>
          <w:szCs w:val="20"/>
        </w:rPr>
        <w:t xml:space="preserve"> </w:t>
      </w:r>
      <w:r w:rsidRPr="005B46F2">
        <w:rPr>
          <w:rFonts w:ascii="Arial" w:eastAsia="Times New Roman" w:hAnsi="Arial" w:cs="Arial"/>
          <w:b/>
          <w:sz w:val="20"/>
          <w:szCs w:val="20"/>
        </w:rPr>
        <w:t>in property taxes in 201</w:t>
      </w:r>
      <w:r w:rsidR="00265EB5" w:rsidRPr="005B46F2">
        <w:rPr>
          <w:rFonts w:ascii="Arial" w:eastAsia="Times New Roman" w:hAnsi="Arial" w:cs="Arial"/>
          <w:b/>
          <w:sz w:val="20"/>
          <w:szCs w:val="20"/>
        </w:rPr>
        <w:t>6</w:t>
      </w:r>
      <w:r w:rsidRPr="005B46F2">
        <w:rPr>
          <w:rFonts w:ascii="Arial" w:eastAsia="Times New Roman" w:hAnsi="Arial" w:cs="Arial"/>
          <w:sz w:val="20"/>
          <w:szCs w:val="20"/>
        </w:rPr>
        <w:t xml:space="preserve">. These are the “champions” in terms of property tax extraction.  The Number One TIF = </w:t>
      </w:r>
      <w:r w:rsidR="00265EB5" w:rsidRPr="005B46F2">
        <w:rPr>
          <w:rFonts w:ascii="Arial" w:eastAsia="Times New Roman" w:hAnsi="Arial" w:cs="Arial"/>
          <w:sz w:val="20"/>
          <w:szCs w:val="20"/>
        </w:rPr>
        <w:t>LaSalle/Central (#147)</w:t>
      </w:r>
      <w:r w:rsidRPr="005B46F2">
        <w:rPr>
          <w:rFonts w:ascii="Arial" w:eastAsia="Times New Roman" w:hAnsi="Arial" w:cs="Arial"/>
          <w:sz w:val="20"/>
          <w:szCs w:val="20"/>
        </w:rPr>
        <w:t>, collected $</w:t>
      </w:r>
      <w:r w:rsidR="00265EB5" w:rsidRPr="005B46F2">
        <w:rPr>
          <w:rFonts w:ascii="Arial" w:eastAsia="Times New Roman" w:hAnsi="Arial" w:cs="Arial"/>
          <w:sz w:val="20"/>
          <w:szCs w:val="20"/>
        </w:rPr>
        <w:t>31.7</w:t>
      </w:r>
      <w:r w:rsidRPr="005B46F2">
        <w:rPr>
          <w:rFonts w:ascii="Arial" w:eastAsia="Times New Roman" w:hAnsi="Arial" w:cs="Arial"/>
          <w:sz w:val="20"/>
          <w:szCs w:val="20"/>
        </w:rPr>
        <w:t xml:space="preserve"> million in 201</w:t>
      </w:r>
      <w:r w:rsidR="00265EB5" w:rsidRPr="005B46F2">
        <w:rPr>
          <w:rFonts w:ascii="Arial" w:eastAsia="Times New Roman" w:hAnsi="Arial" w:cs="Arial"/>
          <w:sz w:val="20"/>
          <w:szCs w:val="20"/>
        </w:rPr>
        <w:t>6</w:t>
      </w:r>
      <w:r w:rsidR="00796BCA" w:rsidRPr="005B46F2">
        <w:rPr>
          <w:rFonts w:ascii="Arial" w:eastAsia="Times New Roman" w:hAnsi="Arial" w:cs="Arial"/>
          <w:sz w:val="20"/>
          <w:szCs w:val="20"/>
        </w:rPr>
        <w:t xml:space="preserve">. </w:t>
      </w:r>
      <w:r w:rsidR="000E2D82">
        <w:rPr>
          <w:rFonts w:ascii="Arial" w:eastAsia="Times New Roman" w:hAnsi="Arial" w:cs="Arial"/>
          <w:sz w:val="20"/>
          <w:szCs w:val="20"/>
        </w:rPr>
        <w:t xml:space="preserve">This Top Ten list is shown below. </w:t>
      </w:r>
      <w:r w:rsidR="000E2D82" w:rsidRPr="005B46F2">
        <w:rPr>
          <w:rFonts w:ascii="Arial" w:eastAsia="Times New Roman" w:hAnsi="Arial" w:cs="Arial"/>
          <w:b/>
          <w:sz w:val="20"/>
          <w:szCs w:val="20"/>
        </w:rPr>
        <w:t xml:space="preserve">The Top Ten TIFs in terms of fund balance were holding </w:t>
      </w:r>
      <w:r w:rsidR="000E2D82">
        <w:rPr>
          <w:rFonts w:ascii="Arial" w:eastAsia="Times New Roman" w:hAnsi="Arial" w:cs="Arial"/>
          <w:b/>
          <w:sz w:val="20"/>
          <w:szCs w:val="20"/>
        </w:rPr>
        <w:t>$570 million (</w:t>
      </w:r>
      <w:r w:rsidR="000E2D82" w:rsidRPr="005B46F2">
        <w:rPr>
          <w:rFonts w:ascii="Arial" w:eastAsia="Times New Roman" w:hAnsi="Arial" w:cs="Arial"/>
          <w:b/>
          <w:sz w:val="20"/>
          <w:szCs w:val="20"/>
        </w:rPr>
        <w:t>$</w:t>
      </w:r>
      <w:r w:rsidR="000E2D82" w:rsidRPr="005B46F2">
        <w:rPr>
          <w:rFonts w:ascii="Arial" w:eastAsia="Times New Roman" w:hAnsi="Arial" w:cs="Arial"/>
          <w:b/>
          <w:bCs/>
          <w:sz w:val="20"/>
          <w:szCs w:val="20"/>
        </w:rPr>
        <w:t>570,316,232</w:t>
      </w:r>
      <w:r w:rsidR="000E2D82">
        <w:rPr>
          <w:rFonts w:ascii="Arial" w:eastAsia="Times New Roman" w:hAnsi="Arial" w:cs="Arial"/>
          <w:b/>
          <w:bCs/>
          <w:sz w:val="20"/>
          <w:szCs w:val="20"/>
        </w:rPr>
        <w:t>)</w:t>
      </w:r>
      <w:r w:rsidR="000E2D82" w:rsidRPr="005B46F2">
        <w:rPr>
          <w:rFonts w:ascii="Arial" w:eastAsia="Times New Roman" w:hAnsi="Arial" w:cs="Arial"/>
          <w:b/>
          <w:bCs/>
          <w:sz w:val="20"/>
          <w:szCs w:val="20"/>
        </w:rPr>
        <w:t xml:space="preserve"> </w:t>
      </w:r>
      <w:r w:rsidR="000E2D82" w:rsidRPr="005B46F2">
        <w:rPr>
          <w:rFonts w:ascii="Arial" w:eastAsia="Times New Roman" w:hAnsi="Arial" w:cs="Arial"/>
          <w:sz w:val="20"/>
          <w:szCs w:val="20"/>
        </w:rPr>
        <w:t xml:space="preserve">in property taxes on January 1, 2017. The TIF with the largest fund balance was the </w:t>
      </w:r>
      <w:proofErr w:type="spellStart"/>
      <w:r w:rsidR="000E2D82" w:rsidRPr="005B46F2">
        <w:rPr>
          <w:rFonts w:ascii="Arial" w:eastAsia="Times New Roman" w:hAnsi="Arial" w:cs="Arial"/>
          <w:sz w:val="20"/>
          <w:szCs w:val="20"/>
        </w:rPr>
        <w:t>Kinzie</w:t>
      </w:r>
      <w:proofErr w:type="spellEnd"/>
      <w:r w:rsidR="000E2D82" w:rsidRPr="005B46F2">
        <w:rPr>
          <w:rFonts w:ascii="Arial" w:eastAsia="Times New Roman" w:hAnsi="Arial" w:cs="Arial"/>
          <w:sz w:val="20"/>
          <w:szCs w:val="20"/>
        </w:rPr>
        <w:t xml:space="preserve"> TIF (#052) holding $77</w:t>
      </w:r>
      <w:r w:rsidR="000E2D82">
        <w:rPr>
          <w:rFonts w:ascii="Arial" w:eastAsia="Times New Roman" w:hAnsi="Arial" w:cs="Arial"/>
          <w:sz w:val="20"/>
          <w:szCs w:val="20"/>
        </w:rPr>
        <w:t>.</w:t>
      </w:r>
      <w:r w:rsidR="000E2D82" w:rsidRPr="005B46F2">
        <w:rPr>
          <w:rFonts w:ascii="Arial" w:eastAsia="Times New Roman" w:hAnsi="Arial" w:cs="Arial"/>
          <w:sz w:val="20"/>
          <w:szCs w:val="20"/>
        </w:rPr>
        <w:t>6</w:t>
      </w:r>
      <w:r w:rsidR="000E2D82">
        <w:rPr>
          <w:rFonts w:ascii="Arial" w:eastAsia="Times New Roman" w:hAnsi="Arial" w:cs="Arial"/>
          <w:sz w:val="20"/>
          <w:szCs w:val="20"/>
        </w:rPr>
        <w:t xml:space="preserve"> million</w:t>
      </w:r>
      <w:r w:rsidR="000E2D82" w:rsidRPr="005B46F2">
        <w:rPr>
          <w:rFonts w:ascii="Arial" w:eastAsia="Times New Roman" w:hAnsi="Arial" w:cs="Arial"/>
          <w:sz w:val="20"/>
          <w:szCs w:val="20"/>
        </w:rPr>
        <w:t>.</w:t>
      </w:r>
    </w:p>
    <w:p w:rsidR="00265EB5" w:rsidRPr="00AF3EA2" w:rsidRDefault="000E2D82" w:rsidP="00AF3EA2">
      <w:pPr>
        <w:ind w:left="360"/>
        <w:rPr>
          <w:rFonts w:ascii="Arial" w:eastAsia="Times New Roman" w:hAnsi="Arial" w:cs="Arial"/>
          <w:sz w:val="20"/>
          <w:szCs w:val="20"/>
        </w:rPr>
      </w:pPr>
      <w:r w:rsidRPr="00D67713">
        <w:rPr>
          <w:rFonts w:ascii="Arial" w:eastAsia="Times New Roman" w:hAnsi="Arial" w:cs="Arial"/>
          <w:sz w:val="20"/>
          <w:szCs w:val="20"/>
          <w:u w:val="single"/>
        </w:rPr>
        <w:t xml:space="preserve">The public policy issue here is striking – these </w:t>
      </w:r>
      <w:r w:rsidR="00AF3EA2" w:rsidRPr="00D67713">
        <w:rPr>
          <w:rFonts w:ascii="Arial" w:eastAsia="Times New Roman" w:hAnsi="Arial" w:cs="Arial"/>
          <w:sz w:val="20"/>
          <w:szCs w:val="20"/>
          <w:u w:val="single"/>
        </w:rPr>
        <w:t xml:space="preserve">top performing </w:t>
      </w:r>
      <w:r w:rsidRPr="00D67713">
        <w:rPr>
          <w:rFonts w:ascii="Arial" w:eastAsia="Times New Roman" w:hAnsi="Arial" w:cs="Arial"/>
          <w:sz w:val="20"/>
          <w:szCs w:val="20"/>
          <w:u w:val="single"/>
        </w:rPr>
        <w:t xml:space="preserve">TIFs are all in or near the Loop or Central City. </w:t>
      </w:r>
      <w:r w:rsidRPr="00AF3EA2">
        <w:rPr>
          <w:rFonts w:ascii="Arial" w:eastAsia="Times New Roman" w:hAnsi="Arial" w:cs="Arial"/>
          <w:sz w:val="20"/>
          <w:szCs w:val="20"/>
        </w:rPr>
        <w:t>Having TIF districts all across the hottest performing real estate in the city bloats th</w:t>
      </w:r>
      <w:r w:rsidR="00AF3EA2">
        <w:rPr>
          <w:rFonts w:ascii="Arial" w:eastAsia="Times New Roman" w:hAnsi="Arial" w:cs="Arial"/>
          <w:sz w:val="20"/>
          <w:szCs w:val="20"/>
        </w:rPr>
        <w:t>ose</w:t>
      </w:r>
      <w:r w:rsidRPr="00AF3EA2">
        <w:rPr>
          <w:rFonts w:ascii="Arial" w:eastAsia="Times New Roman" w:hAnsi="Arial" w:cs="Arial"/>
          <w:sz w:val="20"/>
          <w:szCs w:val="20"/>
        </w:rPr>
        <w:t xml:space="preserve"> TIF fund</w:t>
      </w:r>
      <w:r w:rsidR="00AF3EA2">
        <w:rPr>
          <w:rFonts w:ascii="Arial" w:eastAsia="Times New Roman" w:hAnsi="Arial" w:cs="Arial"/>
          <w:sz w:val="20"/>
          <w:szCs w:val="20"/>
        </w:rPr>
        <w:t xml:space="preserve">s with over one half of one billion dollars in property taxes that </w:t>
      </w:r>
      <w:proofErr w:type="spellStart"/>
      <w:r w:rsidR="00AF3EA2">
        <w:rPr>
          <w:rFonts w:ascii="Arial" w:eastAsia="Times New Roman" w:hAnsi="Arial" w:cs="Arial"/>
          <w:sz w:val="20"/>
          <w:szCs w:val="20"/>
        </w:rPr>
        <w:t>can not</w:t>
      </w:r>
      <w:proofErr w:type="spellEnd"/>
      <w:r w:rsidR="00AF3EA2">
        <w:rPr>
          <w:rFonts w:ascii="Arial" w:eastAsia="Times New Roman" w:hAnsi="Arial" w:cs="Arial"/>
          <w:sz w:val="20"/>
          <w:szCs w:val="20"/>
        </w:rPr>
        <w:t xml:space="preserve"> find their way to build parts of the city suffering from disinvestment and the “blight” the TIF program is supposed to combat. By contrast, TIFs placed in the poorest parts of the city naturally continue to under-perform and will not produce revenues to improve those communities. In this way TIFs are anti-distributional and contribute to Chicago’s history of neglecting poor communities of color. Ironically, the ward with the most of its land mass in one TIF or another is the 24</w:t>
      </w:r>
      <w:r w:rsidR="00AF3EA2" w:rsidRPr="00AF3EA2">
        <w:rPr>
          <w:rFonts w:ascii="Arial" w:eastAsia="Times New Roman" w:hAnsi="Arial" w:cs="Arial"/>
          <w:sz w:val="20"/>
          <w:szCs w:val="20"/>
          <w:vertAlign w:val="superscript"/>
        </w:rPr>
        <w:t>th</w:t>
      </w:r>
      <w:r w:rsidR="00AF3EA2">
        <w:rPr>
          <w:rFonts w:ascii="Arial" w:eastAsia="Times New Roman" w:hAnsi="Arial" w:cs="Arial"/>
          <w:sz w:val="20"/>
          <w:szCs w:val="20"/>
        </w:rPr>
        <w:t xml:space="preserve"> Ward which includes West Lawndale, a community that needs serious civic attention and investment.</w:t>
      </w:r>
    </w:p>
    <w:p w:rsidR="00B73C95" w:rsidRPr="005B46F2" w:rsidRDefault="00265EB5" w:rsidP="00395769">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t>8</w:t>
      </w:r>
      <w:r w:rsidR="000B64AA" w:rsidRPr="005B46F2">
        <w:rPr>
          <w:rFonts w:ascii="Arial" w:eastAsia="Times New Roman" w:hAnsi="Arial" w:cs="Arial"/>
          <w:b/>
          <w:sz w:val="20"/>
          <w:szCs w:val="20"/>
        </w:rPr>
        <w:t xml:space="preserve">8 </w:t>
      </w:r>
      <w:r w:rsidRPr="005B46F2">
        <w:rPr>
          <w:rFonts w:ascii="Arial" w:eastAsia="Times New Roman" w:hAnsi="Arial" w:cs="Arial"/>
          <w:b/>
          <w:sz w:val="20"/>
          <w:szCs w:val="20"/>
        </w:rPr>
        <w:t>TIFs take at least 50% of property taxes</w:t>
      </w:r>
      <w:r w:rsidRPr="005B46F2">
        <w:rPr>
          <w:rFonts w:ascii="Arial" w:eastAsia="Times New Roman" w:hAnsi="Arial" w:cs="Arial"/>
          <w:sz w:val="20"/>
          <w:szCs w:val="20"/>
        </w:rPr>
        <w:t xml:space="preserve"> collected inside their borders.  2</w:t>
      </w:r>
      <w:r w:rsidR="000B64AA" w:rsidRPr="005B46F2">
        <w:rPr>
          <w:rFonts w:ascii="Arial" w:eastAsia="Times New Roman" w:hAnsi="Arial" w:cs="Arial"/>
          <w:sz w:val="20"/>
          <w:szCs w:val="20"/>
        </w:rPr>
        <w:t xml:space="preserve">3 extract at least 90% </w:t>
      </w:r>
      <w:r w:rsidR="00AF3EA2">
        <w:rPr>
          <w:rFonts w:ascii="Arial" w:eastAsia="Times New Roman" w:hAnsi="Arial" w:cs="Arial"/>
          <w:sz w:val="20"/>
          <w:szCs w:val="20"/>
        </w:rPr>
        <w:t xml:space="preserve">of property taxes collected </w:t>
      </w:r>
      <w:r w:rsidR="000B64AA" w:rsidRPr="005B46F2">
        <w:rPr>
          <w:rFonts w:ascii="Arial" w:eastAsia="Times New Roman" w:hAnsi="Arial" w:cs="Arial"/>
          <w:sz w:val="20"/>
          <w:szCs w:val="20"/>
        </w:rPr>
        <w:t>from some or all of the properties within their borders.</w:t>
      </w:r>
      <w:r w:rsidR="000B64AA" w:rsidRPr="005B46F2">
        <w:rPr>
          <w:rFonts w:ascii="Arial" w:eastAsia="Times New Roman" w:hAnsi="Arial" w:cs="Arial"/>
          <w:sz w:val="20"/>
          <w:szCs w:val="20"/>
        </w:rPr>
        <w:br/>
      </w:r>
    </w:p>
    <w:p w:rsidR="00B73C95" w:rsidRPr="005B46F2" w:rsidRDefault="00B73C95" w:rsidP="00B73C95">
      <w:pPr>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t xml:space="preserve">Total </w:t>
      </w:r>
      <w:r w:rsidR="00796BCA" w:rsidRPr="005B46F2">
        <w:rPr>
          <w:rFonts w:ascii="Arial" w:eastAsia="Times New Roman" w:hAnsi="Arial" w:cs="Arial"/>
          <w:b/>
          <w:sz w:val="20"/>
          <w:szCs w:val="20"/>
        </w:rPr>
        <w:t>e</w:t>
      </w:r>
      <w:r w:rsidRPr="005B46F2">
        <w:rPr>
          <w:rFonts w:ascii="Arial" w:eastAsia="Times New Roman" w:hAnsi="Arial" w:cs="Arial"/>
          <w:b/>
          <w:sz w:val="20"/>
          <w:szCs w:val="20"/>
        </w:rPr>
        <w:t>xpenditures</w:t>
      </w:r>
      <w:r w:rsidR="00796BCA" w:rsidRPr="005B46F2">
        <w:rPr>
          <w:rFonts w:ascii="Arial" w:eastAsia="Times New Roman" w:hAnsi="Arial" w:cs="Arial"/>
          <w:b/>
          <w:sz w:val="20"/>
          <w:szCs w:val="20"/>
        </w:rPr>
        <w:t xml:space="preserve"> from Chicago’s TIFs in 201</w:t>
      </w:r>
      <w:r w:rsidR="000B64AA" w:rsidRPr="005B46F2">
        <w:rPr>
          <w:rFonts w:ascii="Arial" w:eastAsia="Times New Roman" w:hAnsi="Arial" w:cs="Arial"/>
          <w:b/>
          <w:sz w:val="20"/>
          <w:szCs w:val="20"/>
        </w:rPr>
        <w:t>6</w:t>
      </w:r>
      <w:r w:rsidR="00796BCA" w:rsidRPr="005B46F2">
        <w:rPr>
          <w:rFonts w:ascii="Arial" w:eastAsia="Times New Roman" w:hAnsi="Arial" w:cs="Arial"/>
          <w:b/>
          <w:sz w:val="20"/>
          <w:szCs w:val="20"/>
        </w:rPr>
        <w:t xml:space="preserve"> were</w:t>
      </w:r>
      <w:r w:rsidR="005C5196">
        <w:rPr>
          <w:rFonts w:ascii="Arial" w:eastAsia="Times New Roman" w:hAnsi="Arial" w:cs="Arial"/>
          <w:b/>
          <w:sz w:val="20"/>
          <w:szCs w:val="20"/>
        </w:rPr>
        <w:t xml:space="preserve"> $355.6 million (</w:t>
      </w:r>
      <w:r w:rsidR="00DF591B" w:rsidRPr="005B46F2">
        <w:rPr>
          <w:rFonts w:ascii="Arial" w:eastAsia="Times New Roman" w:hAnsi="Arial" w:cs="Arial"/>
          <w:b/>
          <w:sz w:val="20"/>
          <w:szCs w:val="20"/>
        </w:rPr>
        <w:t>$</w:t>
      </w:r>
      <w:r w:rsidR="000B64AA" w:rsidRPr="005B46F2">
        <w:rPr>
          <w:rFonts w:ascii="Arial" w:eastAsia="Times New Roman" w:hAnsi="Arial" w:cs="Arial"/>
          <w:b/>
          <w:sz w:val="20"/>
          <w:szCs w:val="20"/>
        </w:rPr>
        <w:t>355</w:t>
      </w:r>
      <w:proofErr w:type="gramStart"/>
      <w:r w:rsidR="000B64AA" w:rsidRPr="005B46F2">
        <w:rPr>
          <w:rFonts w:ascii="Arial" w:eastAsia="Times New Roman" w:hAnsi="Arial" w:cs="Arial"/>
          <w:b/>
          <w:sz w:val="20"/>
          <w:szCs w:val="20"/>
        </w:rPr>
        <w:t>,646,1663</w:t>
      </w:r>
      <w:proofErr w:type="gramEnd"/>
      <w:r w:rsidR="005C5196">
        <w:rPr>
          <w:rFonts w:ascii="Arial" w:eastAsia="Times New Roman" w:hAnsi="Arial" w:cs="Arial"/>
          <w:b/>
          <w:sz w:val="20"/>
          <w:szCs w:val="20"/>
        </w:rPr>
        <w:t>)</w:t>
      </w:r>
      <w:r w:rsidR="00796BCA" w:rsidRPr="005B46F2">
        <w:rPr>
          <w:rFonts w:ascii="Arial" w:eastAsia="Times New Roman" w:hAnsi="Arial" w:cs="Arial"/>
          <w:b/>
          <w:sz w:val="20"/>
          <w:szCs w:val="20"/>
        </w:rPr>
        <w:t>.</w:t>
      </w:r>
      <w:r w:rsidR="00796BCA" w:rsidRPr="005B46F2">
        <w:rPr>
          <w:rFonts w:ascii="Arial" w:eastAsia="Times New Roman" w:hAnsi="Arial" w:cs="Arial"/>
          <w:sz w:val="20"/>
          <w:szCs w:val="20"/>
        </w:rPr>
        <w:t xml:space="preserve"> </w:t>
      </w:r>
      <w:r w:rsidR="00462A38" w:rsidRPr="005B46F2">
        <w:rPr>
          <w:rFonts w:ascii="Arial" w:eastAsia="Times New Roman" w:hAnsi="Arial" w:cs="Arial"/>
          <w:sz w:val="20"/>
          <w:szCs w:val="20"/>
        </w:rPr>
        <w:t>This is how much all of Chicago’s TIF districts spent in 201</w:t>
      </w:r>
      <w:r w:rsidR="000B64AA" w:rsidRPr="005B46F2">
        <w:rPr>
          <w:rFonts w:ascii="Arial" w:eastAsia="Times New Roman" w:hAnsi="Arial" w:cs="Arial"/>
          <w:sz w:val="20"/>
          <w:szCs w:val="20"/>
        </w:rPr>
        <w:t>6</w:t>
      </w:r>
      <w:r w:rsidR="00462A38" w:rsidRPr="005B46F2">
        <w:rPr>
          <w:rFonts w:ascii="Arial" w:eastAsia="Times New Roman" w:hAnsi="Arial" w:cs="Arial"/>
          <w:sz w:val="20"/>
          <w:szCs w:val="20"/>
        </w:rPr>
        <w:t>.</w:t>
      </w:r>
      <w:r w:rsidR="00796BCA" w:rsidRPr="005B46F2">
        <w:rPr>
          <w:rFonts w:ascii="Arial" w:eastAsia="Times New Roman" w:hAnsi="Arial" w:cs="Arial"/>
          <w:sz w:val="20"/>
          <w:szCs w:val="20"/>
        </w:rPr>
        <w:t xml:space="preserve"> The biggest spender was the </w:t>
      </w:r>
      <w:r w:rsidR="00893C8B" w:rsidRPr="005B46F2">
        <w:rPr>
          <w:rFonts w:ascii="Arial" w:eastAsia="Times New Roman" w:hAnsi="Arial" w:cs="Arial"/>
          <w:sz w:val="20"/>
          <w:szCs w:val="20"/>
        </w:rPr>
        <w:t>Near North TIF, spending $46</w:t>
      </w:r>
      <w:r w:rsidR="005C5196">
        <w:rPr>
          <w:rFonts w:ascii="Arial" w:eastAsia="Times New Roman" w:hAnsi="Arial" w:cs="Arial"/>
          <w:sz w:val="20"/>
          <w:szCs w:val="20"/>
        </w:rPr>
        <w:t>.2 million.</w:t>
      </w:r>
      <w:r w:rsidR="00893C8B" w:rsidRPr="005B46F2">
        <w:rPr>
          <w:rFonts w:ascii="Arial" w:eastAsia="Times New Roman" w:hAnsi="Arial" w:cs="Arial"/>
          <w:sz w:val="20"/>
          <w:szCs w:val="20"/>
        </w:rPr>
        <w:t xml:space="preserve"> </w:t>
      </w:r>
      <w:r w:rsidR="005C5196">
        <w:rPr>
          <w:rFonts w:ascii="Arial" w:eastAsia="Times New Roman" w:hAnsi="Arial" w:cs="Arial"/>
          <w:sz w:val="20"/>
          <w:szCs w:val="20"/>
        </w:rPr>
        <w:t xml:space="preserve">$15.5 </w:t>
      </w:r>
      <w:proofErr w:type="gramStart"/>
      <w:r w:rsidR="005C5196">
        <w:rPr>
          <w:rFonts w:ascii="Arial" w:eastAsia="Times New Roman" w:hAnsi="Arial" w:cs="Arial"/>
          <w:sz w:val="20"/>
          <w:szCs w:val="20"/>
        </w:rPr>
        <w:t xml:space="preserve">million </w:t>
      </w:r>
      <w:r w:rsidR="005F3FE6" w:rsidRPr="005B46F2">
        <w:rPr>
          <w:rFonts w:ascii="Arial" w:eastAsia="Times New Roman" w:hAnsi="Arial" w:cs="Arial"/>
          <w:sz w:val="20"/>
          <w:szCs w:val="20"/>
        </w:rPr>
        <w:t xml:space="preserve"> was</w:t>
      </w:r>
      <w:proofErr w:type="gramEnd"/>
      <w:r w:rsidR="005F3FE6" w:rsidRPr="005B46F2">
        <w:rPr>
          <w:rFonts w:ascii="Arial" w:eastAsia="Times New Roman" w:hAnsi="Arial" w:cs="Arial"/>
          <w:sz w:val="20"/>
          <w:szCs w:val="20"/>
        </w:rPr>
        <w:t xml:space="preserve"> </w:t>
      </w:r>
      <w:r w:rsidR="005C5196">
        <w:rPr>
          <w:rFonts w:ascii="Arial" w:eastAsia="Times New Roman" w:hAnsi="Arial" w:cs="Arial"/>
          <w:sz w:val="20"/>
          <w:szCs w:val="20"/>
        </w:rPr>
        <w:t xml:space="preserve">given </w:t>
      </w:r>
      <w:r w:rsidR="005F3FE6" w:rsidRPr="005B46F2">
        <w:rPr>
          <w:rFonts w:ascii="Arial" w:eastAsia="Times New Roman" w:hAnsi="Arial" w:cs="Arial"/>
          <w:sz w:val="20"/>
          <w:szCs w:val="20"/>
        </w:rPr>
        <w:t>to the Board of Education for the Walter Payton High School expansion and $22</w:t>
      </w:r>
      <w:r w:rsidR="005C5196">
        <w:rPr>
          <w:rFonts w:ascii="Arial" w:eastAsia="Times New Roman" w:hAnsi="Arial" w:cs="Arial"/>
          <w:sz w:val="20"/>
          <w:szCs w:val="20"/>
        </w:rPr>
        <w:t>.3 million from that TIF was given</w:t>
      </w:r>
      <w:r w:rsidR="005F3FE6" w:rsidRPr="005B46F2">
        <w:rPr>
          <w:rFonts w:ascii="Arial" w:eastAsia="Times New Roman" w:hAnsi="Arial" w:cs="Arial"/>
          <w:sz w:val="20"/>
          <w:szCs w:val="20"/>
        </w:rPr>
        <w:t xml:space="preserve"> to the Amalgamated Bank for paying down bonds.</w:t>
      </w:r>
      <w:r w:rsidR="00D07A72" w:rsidRPr="005B46F2">
        <w:rPr>
          <w:rFonts w:ascii="Arial" w:eastAsia="Times New Roman" w:hAnsi="Arial" w:cs="Arial"/>
          <w:sz w:val="20"/>
          <w:szCs w:val="20"/>
        </w:rPr>
        <w:br/>
      </w:r>
    </w:p>
    <w:p w:rsidR="00AF3EA2" w:rsidRDefault="00960293" w:rsidP="000E2D82">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AF3EA2">
        <w:rPr>
          <w:rFonts w:ascii="Arial" w:eastAsia="Times New Roman" w:hAnsi="Arial" w:cs="Arial"/>
          <w:b/>
          <w:sz w:val="20"/>
          <w:szCs w:val="20"/>
        </w:rPr>
        <w:t>T</w:t>
      </w:r>
      <w:r w:rsidR="00543A33" w:rsidRPr="00AF3EA2">
        <w:rPr>
          <w:rFonts w:ascii="Arial" w:eastAsia="Times New Roman" w:hAnsi="Arial" w:cs="Arial"/>
          <w:b/>
          <w:sz w:val="20"/>
          <w:szCs w:val="20"/>
        </w:rPr>
        <w:t>otal revenues transferred INTO TIFs</w:t>
      </w:r>
      <w:r w:rsidR="005F3FE6" w:rsidRPr="00AF3EA2">
        <w:rPr>
          <w:rFonts w:ascii="Arial" w:eastAsia="Times New Roman" w:hAnsi="Arial" w:cs="Arial"/>
          <w:b/>
          <w:sz w:val="20"/>
          <w:szCs w:val="20"/>
        </w:rPr>
        <w:t xml:space="preserve"> in 2016 was</w:t>
      </w:r>
      <w:proofErr w:type="gramEnd"/>
      <w:r w:rsidR="00543A33" w:rsidRPr="00AF3EA2">
        <w:rPr>
          <w:rFonts w:ascii="Arial" w:eastAsia="Times New Roman" w:hAnsi="Arial" w:cs="Arial"/>
          <w:b/>
          <w:sz w:val="20"/>
          <w:szCs w:val="20"/>
        </w:rPr>
        <w:t xml:space="preserve"> $</w:t>
      </w:r>
      <w:r w:rsidR="005F3FE6" w:rsidRPr="00AF3EA2">
        <w:rPr>
          <w:rFonts w:ascii="Arial" w:eastAsia="Times New Roman" w:hAnsi="Arial" w:cs="Arial"/>
          <w:b/>
          <w:sz w:val="20"/>
          <w:szCs w:val="20"/>
        </w:rPr>
        <w:t>59</w:t>
      </w:r>
      <w:r w:rsidR="000E2D82" w:rsidRPr="00AF3EA2">
        <w:rPr>
          <w:rFonts w:ascii="Arial" w:eastAsia="Times New Roman" w:hAnsi="Arial" w:cs="Arial"/>
          <w:b/>
          <w:sz w:val="20"/>
          <w:szCs w:val="20"/>
        </w:rPr>
        <w:t>.7</w:t>
      </w:r>
      <w:r w:rsidR="004D177E" w:rsidRPr="00AF3EA2">
        <w:rPr>
          <w:rFonts w:ascii="Arial" w:eastAsia="Times New Roman" w:hAnsi="Arial" w:cs="Arial"/>
          <w:b/>
          <w:sz w:val="20"/>
          <w:szCs w:val="20"/>
        </w:rPr>
        <w:t xml:space="preserve"> million</w:t>
      </w:r>
      <w:r w:rsidR="004C0C16" w:rsidRPr="00AF3EA2">
        <w:rPr>
          <w:rFonts w:ascii="Arial" w:eastAsia="Times New Roman" w:hAnsi="Arial" w:cs="Arial"/>
          <w:b/>
          <w:sz w:val="20"/>
          <w:szCs w:val="20"/>
        </w:rPr>
        <w:t>.</w:t>
      </w:r>
      <w:r w:rsidR="00FA614C" w:rsidRPr="00AF3EA2">
        <w:rPr>
          <w:rFonts w:ascii="Arial" w:eastAsia="Times New Roman" w:hAnsi="Arial" w:cs="Arial"/>
          <w:sz w:val="20"/>
          <w:szCs w:val="20"/>
        </w:rPr>
        <w:t xml:space="preserve"> </w:t>
      </w:r>
      <w:r w:rsidR="00462A38" w:rsidRPr="00AF3EA2">
        <w:rPr>
          <w:rFonts w:ascii="Arial" w:eastAsia="Times New Roman" w:hAnsi="Arial" w:cs="Arial"/>
          <w:sz w:val="20"/>
          <w:szCs w:val="20"/>
        </w:rPr>
        <w:t xml:space="preserve">This </w:t>
      </w:r>
      <w:r w:rsidR="004D177E" w:rsidRPr="00AF3EA2">
        <w:rPr>
          <w:rFonts w:ascii="Arial" w:eastAsia="Times New Roman" w:hAnsi="Arial" w:cs="Arial"/>
          <w:sz w:val="20"/>
          <w:szCs w:val="20"/>
        </w:rPr>
        <w:t xml:space="preserve">was </w:t>
      </w:r>
      <w:r w:rsidR="00462A38" w:rsidRPr="00AF3EA2">
        <w:rPr>
          <w:rFonts w:ascii="Arial" w:eastAsia="Times New Roman" w:hAnsi="Arial" w:cs="Arial"/>
          <w:sz w:val="20"/>
          <w:szCs w:val="20"/>
        </w:rPr>
        <w:t>how much revenue was placed INTO TIF accounts from other TIFs.</w:t>
      </w:r>
      <w:r w:rsidR="00AF3EA2" w:rsidRPr="00AF3EA2">
        <w:rPr>
          <w:rFonts w:ascii="Arial" w:eastAsia="Times New Roman" w:hAnsi="Arial" w:cs="Arial"/>
          <w:sz w:val="20"/>
          <w:szCs w:val="20"/>
        </w:rPr>
        <w:t xml:space="preserve"> </w:t>
      </w:r>
      <w:r w:rsidR="00543A33" w:rsidRPr="00AF3EA2">
        <w:rPr>
          <w:rFonts w:ascii="Arial" w:eastAsia="Times New Roman" w:hAnsi="Arial" w:cs="Arial"/>
          <w:b/>
          <w:sz w:val="20"/>
          <w:szCs w:val="20"/>
        </w:rPr>
        <w:t xml:space="preserve">Total </w:t>
      </w:r>
      <w:r w:rsidR="004D177E" w:rsidRPr="00AF3EA2">
        <w:rPr>
          <w:rFonts w:ascii="Arial" w:eastAsia="Times New Roman" w:hAnsi="Arial" w:cs="Arial"/>
          <w:b/>
          <w:sz w:val="20"/>
          <w:szCs w:val="20"/>
        </w:rPr>
        <w:t xml:space="preserve">“surplus” </w:t>
      </w:r>
      <w:r w:rsidR="00543A33" w:rsidRPr="00AF3EA2">
        <w:rPr>
          <w:rFonts w:ascii="Arial" w:eastAsia="Times New Roman" w:hAnsi="Arial" w:cs="Arial"/>
          <w:b/>
          <w:sz w:val="20"/>
          <w:szCs w:val="20"/>
        </w:rPr>
        <w:t xml:space="preserve">revenues </w:t>
      </w:r>
      <w:r w:rsidR="004D177E" w:rsidRPr="00AF3EA2">
        <w:rPr>
          <w:rFonts w:ascii="Arial" w:eastAsia="Times New Roman" w:hAnsi="Arial" w:cs="Arial"/>
          <w:b/>
          <w:sz w:val="20"/>
          <w:szCs w:val="20"/>
        </w:rPr>
        <w:t xml:space="preserve">from TIFs distributed </w:t>
      </w:r>
      <w:r w:rsidR="005F3FE6" w:rsidRPr="00AF3EA2">
        <w:rPr>
          <w:rFonts w:ascii="Arial" w:eastAsia="Times New Roman" w:hAnsi="Arial" w:cs="Arial"/>
          <w:b/>
          <w:sz w:val="20"/>
          <w:szCs w:val="20"/>
        </w:rPr>
        <w:t xml:space="preserve">out </w:t>
      </w:r>
      <w:r w:rsidR="004D177E" w:rsidRPr="00AF3EA2">
        <w:rPr>
          <w:rFonts w:ascii="Arial" w:eastAsia="Times New Roman" w:hAnsi="Arial" w:cs="Arial"/>
          <w:b/>
          <w:sz w:val="20"/>
          <w:szCs w:val="20"/>
        </w:rPr>
        <w:t xml:space="preserve">to local government sources was </w:t>
      </w:r>
      <w:r w:rsidR="00AF3EA2">
        <w:rPr>
          <w:rFonts w:ascii="Arial" w:eastAsia="Times New Roman" w:hAnsi="Arial" w:cs="Arial"/>
          <w:b/>
          <w:sz w:val="20"/>
          <w:szCs w:val="20"/>
        </w:rPr>
        <w:t>$117 million (</w:t>
      </w:r>
      <w:r w:rsidR="005F3FE6" w:rsidRPr="00AF3EA2">
        <w:rPr>
          <w:rFonts w:ascii="Arial" w:eastAsia="Times New Roman" w:hAnsi="Arial" w:cs="Arial"/>
          <w:b/>
          <w:sz w:val="20"/>
          <w:szCs w:val="20"/>
        </w:rPr>
        <w:t>$117,311,302</w:t>
      </w:r>
      <w:r w:rsidR="00AF3EA2">
        <w:rPr>
          <w:rFonts w:ascii="Arial" w:eastAsia="Times New Roman" w:hAnsi="Arial" w:cs="Arial"/>
          <w:b/>
          <w:sz w:val="20"/>
          <w:szCs w:val="20"/>
        </w:rPr>
        <w:t>)</w:t>
      </w:r>
      <w:r w:rsidR="004D177E" w:rsidRPr="00AF3EA2">
        <w:rPr>
          <w:rFonts w:ascii="Arial" w:eastAsia="Times New Roman" w:hAnsi="Arial" w:cs="Arial"/>
          <w:b/>
          <w:sz w:val="20"/>
          <w:szCs w:val="20"/>
        </w:rPr>
        <w:t>.</w:t>
      </w:r>
      <w:r w:rsidR="00A60A67" w:rsidRPr="00AF3EA2">
        <w:rPr>
          <w:rFonts w:ascii="Arial" w:eastAsia="Times New Roman" w:hAnsi="Arial" w:cs="Arial"/>
          <w:sz w:val="20"/>
          <w:szCs w:val="20"/>
        </w:rPr>
        <w:t xml:space="preserve"> In total, $</w:t>
      </w:r>
      <w:r w:rsidR="00AF3EA2">
        <w:rPr>
          <w:rFonts w:ascii="Arial" w:eastAsia="Times New Roman" w:hAnsi="Arial" w:cs="Arial"/>
          <w:sz w:val="20"/>
          <w:szCs w:val="20"/>
        </w:rPr>
        <w:t xml:space="preserve">179 </w:t>
      </w:r>
      <w:r w:rsidR="00A60A67" w:rsidRPr="00AF3EA2">
        <w:rPr>
          <w:rFonts w:ascii="Arial" w:eastAsia="Times New Roman" w:hAnsi="Arial" w:cs="Arial"/>
          <w:sz w:val="20"/>
          <w:szCs w:val="20"/>
        </w:rPr>
        <w:t>million of TIF f</w:t>
      </w:r>
      <w:r w:rsidR="005F3FE6" w:rsidRPr="00AF3EA2">
        <w:rPr>
          <w:rFonts w:ascii="Arial" w:eastAsia="Times New Roman" w:hAnsi="Arial" w:cs="Arial"/>
          <w:sz w:val="20"/>
          <w:szCs w:val="20"/>
        </w:rPr>
        <w:t>unds were moved around the city (36% of all that was collected in 2016).</w:t>
      </w:r>
      <w:r w:rsidR="00AF3EA2">
        <w:rPr>
          <w:rFonts w:ascii="Arial" w:eastAsia="Times New Roman" w:hAnsi="Arial" w:cs="Arial"/>
          <w:sz w:val="20"/>
          <w:szCs w:val="20"/>
        </w:rPr>
        <w:t xml:space="preserve"> </w:t>
      </w:r>
    </w:p>
    <w:p w:rsidR="004D177E" w:rsidRPr="00AF3EA2" w:rsidRDefault="00AF3EA2" w:rsidP="00AF3EA2">
      <w:pPr>
        <w:spacing w:before="100" w:beforeAutospacing="1" w:after="100" w:afterAutospacing="1" w:line="240" w:lineRule="auto"/>
        <w:ind w:left="360"/>
        <w:rPr>
          <w:rFonts w:ascii="Arial" w:eastAsia="Times New Roman" w:hAnsi="Arial" w:cs="Arial"/>
          <w:sz w:val="20"/>
          <w:szCs w:val="20"/>
        </w:rPr>
      </w:pPr>
      <w:r w:rsidRPr="00D67713">
        <w:rPr>
          <w:rFonts w:ascii="Arial" w:eastAsia="Times New Roman" w:hAnsi="Arial" w:cs="Arial"/>
          <w:sz w:val="20"/>
          <w:szCs w:val="20"/>
          <w:u w:val="single"/>
        </w:rPr>
        <w:t xml:space="preserve">The </w:t>
      </w:r>
      <w:r w:rsidR="008E145E" w:rsidRPr="00D67713">
        <w:rPr>
          <w:rFonts w:ascii="Arial" w:eastAsia="Times New Roman" w:hAnsi="Arial" w:cs="Arial"/>
          <w:sz w:val="20"/>
          <w:szCs w:val="20"/>
          <w:u w:val="single"/>
        </w:rPr>
        <w:t>p</w:t>
      </w:r>
      <w:r w:rsidRPr="00D67713">
        <w:rPr>
          <w:rFonts w:ascii="Arial" w:eastAsia="Times New Roman" w:hAnsi="Arial" w:cs="Arial"/>
          <w:sz w:val="20"/>
          <w:szCs w:val="20"/>
          <w:u w:val="single"/>
        </w:rPr>
        <w:t>ublic policy issue here is one of transparency and accountability</w:t>
      </w:r>
      <w:r>
        <w:rPr>
          <w:rFonts w:ascii="Arial" w:eastAsia="Times New Roman" w:hAnsi="Arial" w:cs="Arial"/>
          <w:sz w:val="20"/>
          <w:szCs w:val="20"/>
        </w:rPr>
        <w:t>. What triggers so much public money moving from one part of the city to another? What reasons are given for redistributing over one third of the TIF funds collected in 2016? If there are no clearly explainable legal claims on so much public money</w:t>
      </w:r>
      <w:r w:rsidR="008E145E">
        <w:rPr>
          <w:rFonts w:ascii="Arial" w:eastAsia="Times New Roman" w:hAnsi="Arial" w:cs="Arial"/>
          <w:sz w:val="20"/>
          <w:szCs w:val="20"/>
        </w:rPr>
        <w:t xml:space="preserve"> (that would cause these funds to be locked in place)</w:t>
      </w:r>
      <w:r>
        <w:rPr>
          <w:rFonts w:ascii="Arial" w:eastAsia="Times New Roman" w:hAnsi="Arial" w:cs="Arial"/>
          <w:sz w:val="20"/>
          <w:szCs w:val="20"/>
        </w:rPr>
        <w:t xml:space="preserve"> then </w:t>
      </w:r>
      <w:r w:rsidR="008E145E">
        <w:rPr>
          <w:rFonts w:ascii="Arial" w:eastAsia="Times New Roman" w:hAnsi="Arial" w:cs="Arial"/>
          <w:sz w:val="20"/>
          <w:szCs w:val="20"/>
        </w:rPr>
        <w:t>those dollars should not be collected by TIFs in the first place. This is another compelling reason to freeze the entire TIF operation until an independent and public review can be conducted.</w:t>
      </w:r>
    </w:p>
    <w:p w:rsidR="00134135" w:rsidRPr="005B46F2" w:rsidRDefault="007B7DF2" w:rsidP="00134135">
      <w:pPr>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b/>
          <w:sz w:val="20"/>
          <w:szCs w:val="20"/>
        </w:rPr>
        <w:t>Two</w:t>
      </w:r>
      <w:r w:rsidR="009F45AD" w:rsidRPr="005B46F2">
        <w:rPr>
          <w:rFonts w:ascii="Arial" w:eastAsia="Times New Roman" w:hAnsi="Arial" w:cs="Arial"/>
          <w:b/>
          <w:sz w:val="20"/>
          <w:szCs w:val="20"/>
        </w:rPr>
        <w:t xml:space="preserve"> new TIFs</w:t>
      </w:r>
      <w:r w:rsidR="009F45AD" w:rsidRPr="005B46F2">
        <w:rPr>
          <w:rFonts w:ascii="Arial" w:eastAsia="Times New Roman" w:hAnsi="Arial" w:cs="Arial"/>
          <w:sz w:val="20"/>
          <w:szCs w:val="20"/>
        </w:rPr>
        <w:t xml:space="preserve"> came online in 201</w:t>
      </w:r>
      <w:r w:rsidRPr="005B46F2">
        <w:rPr>
          <w:rFonts w:ascii="Arial" w:eastAsia="Times New Roman" w:hAnsi="Arial" w:cs="Arial"/>
          <w:sz w:val="20"/>
          <w:szCs w:val="20"/>
        </w:rPr>
        <w:t>6</w:t>
      </w:r>
      <w:r w:rsidR="009F45AD" w:rsidRPr="005B46F2">
        <w:rPr>
          <w:rFonts w:ascii="Arial" w:eastAsia="Times New Roman" w:hAnsi="Arial" w:cs="Arial"/>
          <w:sz w:val="20"/>
          <w:szCs w:val="20"/>
        </w:rPr>
        <w:t xml:space="preserve">: </w:t>
      </w:r>
    </w:p>
    <w:p w:rsidR="008E145E" w:rsidRDefault="007B7DF2" w:rsidP="00134135">
      <w:pPr>
        <w:numPr>
          <w:ilvl w:val="1"/>
          <w:numId w:val="1"/>
        </w:numPr>
        <w:spacing w:before="100" w:beforeAutospacing="1" w:after="100" w:afterAutospacing="1" w:line="240" w:lineRule="auto"/>
        <w:rPr>
          <w:rFonts w:ascii="Arial" w:eastAsia="Times New Roman" w:hAnsi="Arial" w:cs="Arial"/>
          <w:sz w:val="20"/>
          <w:szCs w:val="20"/>
        </w:rPr>
      </w:pPr>
      <w:proofErr w:type="spellStart"/>
      <w:r w:rsidRPr="005B46F2">
        <w:rPr>
          <w:rFonts w:ascii="Arial" w:eastAsia="Times New Roman" w:hAnsi="Arial" w:cs="Arial"/>
          <w:sz w:val="20"/>
          <w:szCs w:val="20"/>
        </w:rPr>
        <w:t>Diversey</w:t>
      </w:r>
      <w:proofErr w:type="spellEnd"/>
      <w:r w:rsidRPr="005B46F2">
        <w:rPr>
          <w:rFonts w:ascii="Arial" w:eastAsia="Times New Roman" w:hAnsi="Arial" w:cs="Arial"/>
          <w:sz w:val="20"/>
          <w:szCs w:val="20"/>
        </w:rPr>
        <w:t xml:space="preserve">/Chicago River (#179) and </w:t>
      </w:r>
      <w:proofErr w:type="gramStart"/>
      <w:r w:rsidRPr="005B46F2">
        <w:rPr>
          <w:rFonts w:ascii="Arial" w:eastAsia="Times New Roman" w:hAnsi="Arial" w:cs="Arial"/>
          <w:sz w:val="20"/>
          <w:szCs w:val="20"/>
        </w:rPr>
        <w:t>The</w:t>
      </w:r>
      <w:proofErr w:type="gramEnd"/>
      <w:r w:rsidRPr="005B46F2">
        <w:rPr>
          <w:rFonts w:ascii="Arial" w:eastAsia="Times New Roman" w:hAnsi="Arial" w:cs="Arial"/>
          <w:sz w:val="20"/>
          <w:szCs w:val="20"/>
        </w:rPr>
        <w:t xml:space="preserve"> Red &amp; Purple Line Modernization Super TIF (#180). These two TIFs are notable for a number of reasons. Community groups have been protesting the creation of the </w:t>
      </w:r>
      <w:proofErr w:type="spellStart"/>
      <w:r w:rsidRPr="005B46F2">
        <w:rPr>
          <w:rFonts w:ascii="Arial" w:eastAsia="Times New Roman" w:hAnsi="Arial" w:cs="Arial"/>
          <w:sz w:val="20"/>
          <w:szCs w:val="20"/>
        </w:rPr>
        <w:t>Diversey</w:t>
      </w:r>
      <w:proofErr w:type="spellEnd"/>
      <w:r w:rsidRPr="005B46F2">
        <w:rPr>
          <w:rFonts w:ascii="Arial" w:eastAsia="Times New Roman" w:hAnsi="Arial" w:cs="Arial"/>
          <w:sz w:val="20"/>
          <w:szCs w:val="20"/>
        </w:rPr>
        <w:t xml:space="preserve">/Chicago River TIF because it is expected to spend $17,500,000 toward the development of a mixed-use project on the site of the Julia Lathrop CHA Housing Project. This includes $12,500.000 to the developer. </w:t>
      </w:r>
      <w:r w:rsidR="008E145E">
        <w:rPr>
          <w:rFonts w:ascii="Arial" w:eastAsia="Times New Roman" w:hAnsi="Arial" w:cs="Arial"/>
          <w:sz w:val="20"/>
          <w:szCs w:val="20"/>
        </w:rPr>
        <w:t>This project has been subject to repeated protests from a wide range of community groups.</w:t>
      </w:r>
    </w:p>
    <w:p w:rsidR="00A60A67" w:rsidRPr="008E145E" w:rsidRDefault="007B7DF2" w:rsidP="008E145E">
      <w:pPr>
        <w:numPr>
          <w:ilvl w:val="1"/>
          <w:numId w:val="1"/>
        </w:numPr>
        <w:spacing w:before="100" w:beforeAutospacing="1" w:after="100" w:afterAutospacing="1" w:line="240" w:lineRule="auto"/>
        <w:rPr>
          <w:rFonts w:ascii="Arial" w:eastAsia="Times New Roman" w:hAnsi="Arial" w:cs="Arial"/>
          <w:sz w:val="20"/>
          <w:szCs w:val="20"/>
        </w:rPr>
      </w:pPr>
      <w:r w:rsidRPr="008E145E">
        <w:rPr>
          <w:rFonts w:ascii="Arial" w:eastAsia="Times New Roman" w:hAnsi="Arial" w:cs="Arial"/>
          <w:sz w:val="20"/>
          <w:szCs w:val="20"/>
        </w:rPr>
        <w:t xml:space="preserve">The Super TIF is unprecedented in Chicago’s development history and runs from Devon Avenue to Division Street about one half mile wide with the Red Line tracks roughly bisecting the district. This district will be extracting property taxes for an uncommonly long </w:t>
      </w:r>
      <w:r w:rsidR="00134135" w:rsidRPr="008E145E">
        <w:rPr>
          <w:rFonts w:ascii="Arial" w:eastAsia="Times New Roman" w:hAnsi="Arial" w:cs="Arial"/>
          <w:sz w:val="20"/>
          <w:szCs w:val="20"/>
        </w:rPr>
        <w:t xml:space="preserve">36 year period. It was created to fund the modernization of the Red and Purple Lines. There is no “blight” requirement for this TIF. The Chicago Public Schools are NOT harmed by this TIF and will collect their normal share of property taxes but 80% </w:t>
      </w:r>
      <w:r w:rsidR="00134135" w:rsidRPr="008E145E">
        <w:rPr>
          <w:rFonts w:ascii="Arial" w:eastAsia="Times New Roman" w:hAnsi="Arial" w:cs="Arial"/>
          <w:sz w:val="20"/>
          <w:szCs w:val="20"/>
        </w:rPr>
        <w:lastRenderedPageBreak/>
        <w:t xml:space="preserve">of the non-CPS portion is to go to the TIF and 20% of the non-CPS portion will be distributed proportionally to other taxing districts. [Details: </w:t>
      </w:r>
      <w:hyperlink r:id="rId12" w:history="1">
        <w:r w:rsidR="00134135" w:rsidRPr="008E145E">
          <w:rPr>
            <w:rStyle w:val="Hyperlink"/>
            <w:rFonts w:ascii="Arial" w:eastAsia="Times New Roman" w:hAnsi="Arial" w:cs="Arial"/>
            <w:sz w:val="20"/>
            <w:szCs w:val="20"/>
          </w:rPr>
          <w:t>http://cookcountyclerk.com/tsd/DocumentLibrary/2016%20Transit%20TIF%20RPM1%20Fact%20Sheet.pdf</w:t>
        </w:r>
      </w:hyperlink>
      <w:r w:rsidR="00134135" w:rsidRPr="008E145E">
        <w:rPr>
          <w:rFonts w:ascii="Arial" w:eastAsia="Times New Roman" w:hAnsi="Arial" w:cs="Arial"/>
          <w:sz w:val="20"/>
          <w:szCs w:val="20"/>
        </w:rPr>
        <w:t xml:space="preserve">] </w:t>
      </w:r>
      <w:r w:rsidRPr="008E145E">
        <w:rPr>
          <w:rFonts w:ascii="Arial" w:eastAsia="Times New Roman" w:hAnsi="Arial" w:cs="Arial"/>
          <w:sz w:val="20"/>
          <w:szCs w:val="20"/>
        </w:rPr>
        <w:br/>
      </w:r>
    </w:p>
    <w:p w:rsidR="00044BE0" w:rsidRPr="005B46F2" w:rsidRDefault="00134135" w:rsidP="002A5D37">
      <w:pPr>
        <w:numPr>
          <w:ilvl w:val="0"/>
          <w:numId w:val="1"/>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w:t>
      </w:r>
      <w:r w:rsidR="00A60A67" w:rsidRPr="005B46F2">
        <w:rPr>
          <w:rFonts w:ascii="Arial" w:eastAsia="Times New Roman" w:hAnsi="Arial" w:cs="Arial"/>
          <w:sz w:val="20"/>
          <w:szCs w:val="20"/>
        </w:rPr>
        <w:t>he TIF Illumination Project looked at the financing costs associated with Chicago’s TIF districts. In 201</w:t>
      </w:r>
      <w:r w:rsidRPr="005B46F2">
        <w:rPr>
          <w:rFonts w:ascii="Arial" w:eastAsia="Times New Roman" w:hAnsi="Arial" w:cs="Arial"/>
          <w:sz w:val="20"/>
          <w:szCs w:val="20"/>
        </w:rPr>
        <w:t>6</w:t>
      </w:r>
      <w:r w:rsidR="00A60A67" w:rsidRPr="005B46F2">
        <w:rPr>
          <w:rFonts w:ascii="Arial" w:eastAsia="Times New Roman" w:hAnsi="Arial" w:cs="Arial"/>
          <w:sz w:val="20"/>
          <w:szCs w:val="20"/>
        </w:rPr>
        <w:t xml:space="preserve"> </w:t>
      </w:r>
      <w:r w:rsidR="00044BE0" w:rsidRPr="005B46F2">
        <w:rPr>
          <w:rFonts w:ascii="Arial" w:eastAsia="Times New Roman" w:hAnsi="Arial" w:cs="Arial"/>
          <w:b/>
          <w:sz w:val="20"/>
          <w:szCs w:val="20"/>
        </w:rPr>
        <w:t xml:space="preserve">16 </w:t>
      </w:r>
      <w:r w:rsidR="00A60A67" w:rsidRPr="005B46F2">
        <w:rPr>
          <w:rFonts w:ascii="Arial" w:eastAsia="Times New Roman" w:hAnsi="Arial" w:cs="Arial"/>
          <w:b/>
          <w:sz w:val="20"/>
          <w:szCs w:val="20"/>
        </w:rPr>
        <w:t>TIFs used property taxes to pay a total of $</w:t>
      </w:r>
      <w:r w:rsidR="00044BE0" w:rsidRPr="005B46F2">
        <w:rPr>
          <w:rFonts w:ascii="Arial" w:eastAsia="Times New Roman" w:hAnsi="Arial" w:cs="Arial"/>
          <w:b/>
          <w:sz w:val="20"/>
          <w:szCs w:val="20"/>
        </w:rPr>
        <w:t>78,809,871</w:t>
      </w:r>
      <w:r w:rsidR="00A60A67" w:rsidRPr="005B46F2">
        <w:rPr>
          <w:rFonts w:ascii="Arial" w:eastAsia="Times New Roman" w:hAnsi="Arial" w:cs="Arial"/>
          <w:b/>
          <w:sz w:val="20"/>
          <w:szCs w:val="20"/>
        </w:rPr>
        <w:t xml:space="preserve"> in finance charges</w:t>
      </w:r>
      <w:r w:rsidR="00A60A67" w:rsidRPr="005B46F2">
        <w:rPr>
          <w:rFonts w:ascii="Arial" w:eastAsia="Times New Roman" w:hAnsi="Arial" w:cs="Arial"/>
          <w:sz w:val="20"/>
          <w:szCs w:val="20"/>
        </w:rPr>
        <w:t xml:space="preserve"> to </w:t>
      </w:r>
      <w:r w:rsidR="00044BE0" w:rsidRPr="005B46F2">
        <w:rPr>
          <w:rFonts w:ascii="Arial" w:eastAsia="Times New Roman" w:hAnsi="Arial" w:cs="Arial"/>
          <w:sz w:val="20"/>
          <w:szCs w:val="20"/>
        </w:rPr>
        <w:t xml:space="preserve">four </w:t>
      </w:r>
      <w:r w:rsidR="00A60A67" w:rsidRPr="005B46F2">
        <w:rPr>
          <w:rFonts w:ascii="Arial" w:eastAsia="Times New Roman" w:hAnsi="Arial" w:cs="Arial"/>
          <w:sz w:val="20"/>
          <w:szCs w:val="20"/>
        </w:rPr>
        <w:t xml:space="preserve">banks. </w:t>
      </w:r>
      <w:r w:rsidR="00044BE0" w:rsidRPr="005B46F2">
        <w:rPr>
          <w:rFonts w:ascii="Arial" w:eastAsia="Times New Roman" w:hAnsi="Arial" w:cs="Arial"/>
          <w:sz w:val="20"/>
          <w:szCs w:val="20"/>
        </w:rPr>
        <w:t xml:space="preserve"> The banks were:</w:t>
      </w:r>
    </w:p>
    <w:tbl>
      <w:tblPr>
        <w:tblW w:w="4722" w:type="dxa"/>
        <w:tblInd w:w="2988" w:type="dxa"/>
        <w:tblLook w:val="04A0" w:firstRow="1" w:lastRow="0" w:firstColumn="1" w:lastColumn="0" w:noHBand="0" w:noVBand="1"/>
      </w:tblPr>
      <w:tblGrid>
        <w:gridCol w:w="2742"/>
        <w:gridCol w:w="1980"/>
      </w:tblGrid>
      <w:tr w:rsidR="00044BE0" w:rsidRPr="00044BE0" w:rsidTr="00044BE0">
        <w:trPr>
          <w:trHeight w:val="315"/>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rPr>
                <w:rFonts w:ascii="Arial" w:eastAsia="Times New Roman" w:hAnsi="Arial" w:cs="Arial"/>
                <w:color w:val="000000"/>
                <w:sz w:val="20"/>
                <w:szCs w:val="20"/>
              </w:rPr>
            </w:pPr>
            <w:r w:rsidRPr="00044BE0">
              <w:rPr>
                <w:rFonts w:ascii="Arial" w:eastAsia="Times New Roman" w:hAnsi="Arial" w:cs="Arial"/>
                <w:color w:val="000000"/>
                <w:sz w:val="20"/>
                <w:szCs w:val="20"/>
              </w:rPr>
              <w:t xml:space="preserve">Wells Fargo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jc w:val="right"/>
              <w:rPr>
                <w:rFonts w:ascii="Arial" w:eastAsia="Times New Roman" w:hAnsi="Arial" w:cs="Arial"/>
                <w:color w:val="000000"/>
                <w:sz w:val="20"/>
                <w:szCs w:val="20"/>
              </w:rPr>
            </w:pPr>
            <w:r w:rsidRPr="00044BE0">
              <w:rPr>
                <w:rFonts w:ascii="Arial" w:eastAsia="Times New Roman" w:hAnsi="Arial" w:cs="Arial"/>
                <w:color w:val="000000"/>
                <w:sz w:val="20"/>
                <w:szCs w:val="20"/>
              </w:rPr>
              <w:t>$4,545,235</w:t>
            </w:r>
          </w:p>
        </w:tc>
      </w:tr>
      <w:tr w:rsidR="00044BE0" w:rsidRPr="00044BE0" w:rsidTr="00044BE0">
        <w:trPr>
          <w:trHeight w:val="315"/>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rPr>
                <w:rFonts w:ascii="Arial" w:eastAsia="Times New Roman" w:hAnsi="Arial" w:cs="Arial"/>
                <w:color w:val="000000"/>
                <w:sz w:val="20"/>
                <w:szCs w:val="20"/>
              </w:rPr>
            </w:pPr>
            <w:r w:rsidRPr="005B46F2">
              <w:rPr>
                <w:rFonts w:ascii="Arial" w:eastAsia="Times New Roman" w:hAnsi="Arial" w:cs="Arial"/>
                <w:color w:val="000000"/>
                <w:sz w:val="20"/>
                <w:szCs w:val="20"/>
              </w:rPr>
              <w:t>Amalgamated Bank</w:t>
            </w:r>
          </w:p>
        </w:tc>
        <w:tc>
          <w:tcPr>
            <w:tcW w:w="1980" w:type="dxa"/>
            <w:tcBorders>
              <w:top w:val="nil"/>
              <w:left w:val="nil"/>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jc w:val="right"/>
              <w:rPr>
                <w:rFonts w:ascii="Arial" w:eastAsia="Times New Roman" w:hAnsi="Arial" w:cs="Arial"/>
                <w:color w:val="000000"/>
                <w:sz w:val="20"/>
                <w:szCs w:val="20"/>
              </w:rPr>
            </w:pPr>
            <w:r w:rsidRPr="00044BE0">
              <w:rPr>
                <w:rFonts w:ascii="Arial" w:eastAsia="Times New Roman" w:hAnsi="Arial" w:cs="Arial"/>
                <w:color w:val="000000"/>
                <w:sz w:val="20"/>
                <w:szCs w:val="20"/>
              </w:rPr>
              <w:t>43,318,832</w:t>
            </w:r>
          </w:p>
        </w:tc>
      </w:tr>
      <w:tr w:rsidR="00044BE0" w:rsidRPr="00044BE0" w:rsidTr="00044BE0">
        <w:trPr>
          <w:trHeight w:val="315"/>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rPr>
                <w:rFonts w:ascii="Arial" w:eastAsia="Times New Roman" w:hAnsi="Arial" w:cs="Arial"/>
                <w:color w:val="000000"/>
                <w:sz w:val="20"/>
                <w:szCs w:val="20"/>
              </w:rPr>
            </w:pPr>
            <w:r w:rsidRPr="00044BE0">
              <w:rPr>
                <w:rFonts w:ascii="Arial" w:eastAsia="Times New Roman" w:hAnsi="Arial" w:cs="Arial"/>
                <w:color w:val="000000"/>
                <w:sz w:val="20"/>
                <w:szCs w:val="20"/>
              </w:rPr>
              <w:t xml:space="preserve">Zions Bank  </w:t>
            </w:r>
          </w:p>
        </w:tc>
        <w:tc>
          <w:tcPr>
            <w:tcW w:w="1980" w:type="dxa"/>
            <w:tcBorders>
              <w:top w:val="nil"/>
              <w:left w:val="nil"/>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jc w:val="right"/>
              <w:rPr>
                <w:rFonts w:ascii="Arial" w:eastAsia="Times New Roman" w:hAnsi="Arial" w:cs="Arial"/>
                <w:color w:val="000000"/>
                <w:sz w:val="20"/>
                <w:szCs w:val="20"/>
              </w:rPr>
            </w:pPr>
            <w:r w:rsidRPr="00044BE0">
              <w:rPr>
                <w:rFonts w:ascii="Arial" w:eastAsia="Times New Roman" w:hAnsi="Arial" w:cs="Arial"/>
                <w:color w:val="000000"/>
                <w:sz w:val="20"/>
                <w:szCs w:val="20"/>
              </w:rPr>
              <w:t>28,781,804</w:t>
            </w:r>
          </w:p>
        </w:tc>
      </w:tr>
      <w:tr w:rsidR="00044BE0" w:rsidRPr="00044BE0" w:rsidTr="00044BE0">
        <w:trPr>
          <w:trHeight w:val="315"/>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rPr>
                <w:rFonts w:ascii="Arial" w:eastAsia="Times New Roman" w:hAnsi="Arial" w:cs="Arial"/>
                <w:color w:val="000000"/>
                <w:sz w:val="20"/>
                <w:szCs w:val="20"/>
              </w:rPr>
            </w:pPr>
            <w:r w:rsidRPr="00044BE0">
              <w:rPr>
                <w:rFonts w:ascii="Arial" w:eastAsia="Times New Roman" w:hAnsi="Arial" w:cs="Arial"/>
                <w:color w:val="000000"/>
                <w:sz w:val="20"/>
                <w:szCs w:val="20"/>
              </w:rPr>
              <w:t>JP Morgan Chase</w:t>
            </w:r>
          </w:p>
        </w:tc>
        <w:tc>
          <w:tcPr>
            <w:tcW w:w="1980" w:type="dxa"/>
            <w:tcBorders>
              <w:top w:val="nil"/>
              <w:left w:val="nil"/>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jc w:val="right"/>
              <w:rPr>
                <w:rFonts w:ascii="Arial" w:eastAsia="Times New Roman" w:hAnsi="Arial" w:cs="Arial"/>
                <w:color w:val="000000"/>
                <w:sz w:val="20"/>
                <w:szCs w:val="20"/>
              </w:rPr>
            </w:pPr>
            <w:r w:rsidRPr="00044BE0">
              <w:rPr>
                <w:rFonts w:ascii="Arial" w:eastAsia="Times New Roman" w:hAnsi="Arial" w:cs="Arial"/>
                <w:color w:val="000000"/>
                <w:sz w:val="20"/>
                <w:szCs w:val="20"/>
              </w:rPr>
              <w:t>2,164,000</w:t>
            </w:r>
          </w:p>
        </w:tc>
      </w:tr>
      <w:tr w:rsidR="00044BE0" w:rsidRPr="00044BE0" w:rsidTr="00044BE0">
        <w:trPr>
          <w:trHeight w:val="315"/>
        </w:trPr>
        <w:tc>
          <w:tcPr>
            <w:tcW w:w="2742" w:type="dxa"/>
            <w:tcBorders>
              <w:top w:val="nil"/>
              <w:left w:val="nil"/>
              <w:bottom w:val="nil"/>
              <w:right w:val="nil"/>
            </w:tcBorders>
            <w:shd w:val="clear" w:color="auto" w:fill="auto"/>
            <w:noWrap/>
            <w:vAlign w:val="bottom"/>
            <w:hideMark/>
          </w:tcPr>
          <w:p w:rsidR="00044BE0" w:rsidRPr="00044BE0" w:rsidRDefault="00044BE0" w:rsidP="00044BE0">
            <w:pPr>
              <w:spacing w:after="0" w:line="240" w:lineRule="auto"/>
              <w:rPr>
                <w:rFonts w:ascii="Arial" w:eastAsia="Times New Roman" w:hAnsi="Arial" w:cs="Arial"/>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4BE0" w:rsidRPr="00044BE0" w:rsidRDefault="00044BE0" w:rsidP="00044BE0">
            <w:pPr>
              <w:spacing w:after="0" w:line="240" w:lineRule="auto"/>
              <w:jc w:val="right"/>
              <w:rPr>
                <w:rFonts w:ascii="Arial" w:eastAsia="Times New Roman" w:hAnsi="Arial" w:cs="Arial"/>
                <w:color w:val="000000"/>
                <w:sz w:val="20"/>
                <w:szCs w:val="20"/>
              </w:rPr>
            </w:pPr>
            <w:r w:rsidRPr="00044BE0">
              <w:rPr>
                <w:rFonts w:ascii="Arial" w:eastAsia="Times New Roman" w:hAnsi="Arial" w:cs="Arial"/>
                <w:color w:val="000000"/>
                <w:sz w:val="20"/>
                <w:szCs w:val="20"/>
              </w:rPr>
              <w:t>$78,809,871</w:t>
            </w:r>
          </w:p>
        </w:tc>
      </w:tr>
    </w:tbl>
    <w:p w:rsidR="008E145E" w:rsidRPr="008F7117" w:rsidRDefault="008E145E" w:rsidP="008E145E">
      <w:pPr>
        <w:spacing w:before="100" w:beforeAutospacing="1" w:after="100" w:afterAutospacing="1" w:line="240" w:lineRule="auto"/>
        <w:ind w:left="225"/>
        <w:rPr>
          <w:rFonts w:ascii="Arial" w:eastAsia="Times New Roman" w:hAnsi="Arial" w:cs="Arial"/>
          <w:sz w:val="20"/>
          <w:szCs w:val="20"/>
        </w:rPr>
      </w:pPr>
      <w:r w:rsidRPr="00D67713">
        <w:rPr>
          <w:rFonts w:ascii="Arial" w:eastAsia="Times New Roman" w:hAnsi="Arial" w:cs="Arial"/>
          <w:sz w:val="20"/>
          <w:szCs w:val="20"/>
          <w:u w:val="single"/>
        </w:rPr>
        <w:t xml:space="preserve">The public policy issue is one of sound </w:t>
      </w:r>
      <w:r w:rsidR="008F7117" w:rsidRPr="00D67713">
        <w:rPr>
          <w:rFonts w:ascii="Arial" w:eastAsia="Times New Roman" w:hAnsi="Arial" w:cs="Arial"/>
          <w:sz w:val="20"/>
          <w:szCs w:val="20"/>
          <w:u w:val="single"/>
        </w:rPr>
        <w:t xml:space="preserve">public </w:t>
      </w:r>
      <w:r w:rsidRPr="00D67713">
        <w:rPr>
          <w:rFonts w:ascii="Arial" w:eastAsia="Times New Roman" w:hAnsi="Arial" w:cs="Arial"/>
          <w:sz w:val="20"/>
          <w:szCs w:val="20"/>
          <w:u w:val="single"/>
        </w:rPr>
        <w:t>financing</w:t>
      </w:r>
      <w:r w:rsidRPr="008F7117">
        <w:rPr>
          <w:rFonts w:ascii="Arial" w:eastAsia="Times New Roman" w:hAnsi="Arial" w:cs="Arial"/>
          <w:sz w:val="20"/>
          <w:szCs w:val="20"/>
        </w:rPr>
        <w:t xml:space="preserve">. It appears that most of the </w:t>
      </w:r>
      <w:proofErr w:type="gramStart"/>
      <w:r w:rsidRPr="008F7117">
        <w:rPr>
          <w:rFonts w:ascii="Arial" w:eastAsia="Times New Roman" w:hAnsi="Arial" w:cs="Arial"/>
          <w:sz w:val="20"/>
          <w:szCs w:val="20"/>
        </w:rPr>
        <w:t>debt being paid down by Chicago TIFs are</w:t>
      </w:r>
      <w:proofErr w:type="gramEnd"/>
      <w:r w:rsidRPr="008F7117">
        <w:rPr>
          <w:rFonts w:ascii="Arial" w:eastAsia="Times New Roman" w:hAnsi="Arial" w:cs="Arial"/>
          <w:sz w:val="20"/>
          <w:szCs w:val="20"/>
        </w:rPr>
        <w:t xml:space="preserve"> related to two series of bonds issued in 2007 and 2010 to pay for Mayor Richard M. Daley’s New Schools Across Chicago Program. </w:t>
      </w:r>
      <w:r w:rsidR="008F7117" w:rsidRPr="008F7117">
        <w:rPr>
          <w:rFonts w:ascii="Arial" w:eastAsia="Times New Roman" w:hAnsi="Arial" w:cs="Arial"/>
          <w:sz w:val="20"/>
          <w:szCs w:val="20"/>
        </w:rPr>
        <w:t>What are the total terms of these notes? How much have we paid to these banks, at what profit and how much longer will be paying? Chicago has an unfortunate history of getting into bad deals with banks that extract onerous fees that the taxpayers routinely must pick up. Is this another example? The CivicLab lacks the expertise to get the answers.</w:t>
      </w:r>
    </w:p>
    <w:p w:rsidR="008F7117" w:rsidRPr="008F7117" w:rsidRDefault="006626A0" w:rsidP="008F7117">
      <w:pPr>
        <w:pStyle w:val="ListParagraph"/>
        <w:numPr>
          <w:ilvl w:val="0"/>
          <w:numId w:val="9"/>
        </w:numPr>
        <w:spacing w:before="100" w:beforeAutospacing="1" w:after="100" w:afterAutospacing="1" w:line="240" w:lineRule="auto"/>
        <w:rPr>
          <w:rFonts w:ascii="Arial" w:eastAsia="Times New Roman" w:hAnsi="Arial" w:cs="Arial"/>
          <w:b/>
          <w:sz w:val="20"/>
          <w:szCs w:val="20"/>
        </w:rPr>
      </w:pPr>
      <w:r w:rsidRPr="008F7117">
        <w:rPr>
          <w:rFonts w:ascii="Arial" w:eastAsia="Times New Roman" w:hAnsi="Arial" w:cs="Arial"/>
          <w:b/>
          <w:sz w:val="20"/>
          <w:szCs w:val="20"/>
        </w:rPr>
        <w:t xml:space="preserve">The Department of Planning and Development extracted </w:t>
      </w:r>
      <w:r w:rsidR="008F7117">
        <w:rPr>
          <w:rFonts w:ascii="Arial" w:eastAsia="Times New Roman" w:hAnsi="Arial" w:cs="Arial"/>
          <w:b/>
          <w:sz w:val="20"/>
          <w:szCs w:val="20"/>
        </w:rPr>
        <w:t>$8.4 million (</w:t>
      </w:r>
      <w:r w:rsidRPr="008F7117">
        <w:rPr>
          <w:rFonts w:ascii="Arial" w:eastAsia="Times New Roman" w:hAnsi="Arial" w:cs="Arial"/>
          <w:b/>
          <w:sz w:val="20"/>
          <w:szCs w:val="20"/>
        </w:rPr>
        <w:t>$</w:t>
      </w:r>
      <w:r w:rsidR="00526280" w:rsidRPr="008F7117">
        <w:rPr>
          <w:rFonts w:ascii="Arial" w:eastAsia="Times New Roman" w:hAnsi="Arial" w:cs="Arial"/>
          <w:b/>
          <w:sz w:val="20"/>
          <w:szCs w:val="20"/>
        </w:rPr>
        <w:t>8,</w:t>
      </w:r>
      <w:r w:rsidR="00044BE0" w:rsidRPr="008F7117">
        <w:rPr>
          <w:rFonts w:ascii="Arial" w:eastAsia="Times New Roman" w:hAnsi="Arial" w:cs="Arial"/>
          <w:b/>
          <w:sz w:val="20"/>
          <w:szCs w:val="20"/>
        </w:rPr>
        <w:t>408,986</w:t>
      </w:r>
      <w:r w:rsidR="008F7117">
        <w:rPr>
          <w:rFonts w:ascii="Arial" w:eastAsia="Times New Roman" w:hAnsi="Arial" w:cs="Arial"/>
          <w:b/>
          <w:sz w:val="20"/>
          <w:szCs w:val="20"/>
        </w:rPr>
        <w:t>)</w:t>
      </w:r>
      <w:r w:rsidR="00526280" w:rsidRPr="008F7117">
        <w:rPr>
          <w:rFonts w:ascii="Arial" w:eastAsia="Times New Roman" w:hAnsi="Arial" w:cs="Arial"/>
          <w:b/>
          <w:sz w:val="20"/>
          <w:szCs w:val="20"/>
        </w:rPr>
        <w:t xml:space="preserve"> </w:t>
      </w:r>
      <w:r w:rsidRPr="008F7117">
        <w:rPr>
          <w:rFonts w:ascii="Arial" w:eastAsia="Times New Roman" w:hAnsi="Arial" w:cs="Arial"/>
          <w:b/>
          <w:sz w:val="20"/>
          <w:szCs w:val="20"/>
        </w:rPr>
        <w:t>for staffing costs from 9</w:t>
      </w:r>
      <w:r w:rsidR="00D85404" w:rsidRPr="008F7117">
        <w:rPr>
          <w:rFonts w:ascii="Arial" w:eastAsia="Times New Roman" w:hAnsi="Arial" w:cs="Arial"/>
          <w:b/>
          <w:sz w:val="20"/>
          <w:szCs w:val="20"/>
        </w:rPr>
        <w:t>3</w:t>
      </w:r>
      <w:r w:rsidR="008F7117">
        <w:rPr>
          <w:rFonts w:ascii="Arial" w:eastAsia="Times New Roman" w:hAnsi="Arial" w:cs="Arial"/>
          <w:b/>
          <w:sz w:val="20"/>
          <w:szCs w:val="20"/>
        </w:rPr>
        <w:t xml:space="preserve"> </w:t>
      </w:r>
      <w:r w:rsidRPr="008F7117">
        <w:rPr>
          <w:rFonts w:ascii="Arial" w:eastAsia="Times New Roman" w:hAnsi="Arial" w:cs="Arial"/>
          <w:b/>
          <w:sz w:val="20"/>
          <w:szCs w:val="20"/>
        </w:rPr>
        <w:t>TIFs.</w:t>
      </w:r>
      <w:r w:rsidR="00526280" w:rsidRPr="008F7117">
        <w:rPr>
          <w:rFonts w:ascii="Arial" w:eastAsia="Times New Roman" w:hAnsi="Arial" w:cs="Arial"/>
          <w:sz w:val="20"/>
          <w:szCs w:val="20"/>
        </w:rPr>
        <w:t xml:space="preserve">  This might be called “skimming the skim.”</w:t>
      </w:r>
      <w:r w:rsidR="00D85404" w:rsidRPr="008F7117">
        <w:rPr>
          <w:rFonts w:ascii="Arial" w:eastAsia="Times New Roman" w:hAnsi="Arial" w:cs="Arial"/>
          <w:sz w:val="20"/>
          <w:szCs w:val="20"/>
        </w:rPr>
        <w:t xml:space="preserve"> </w:t>
      </w:r>
    </w:p>
    <w:p w:rsidR="008E145E" w:rsidRPr="008F7117" w:rsidRDefault="008F7117" w:rsidP="008F7117">
      <w:pPr>
        <w:spacing w:before="100" w:beforeAutospacing="1" w:after="100" w:afterAutospacing="1" w:line="240" w:lineRule="auto"/>
        <w:ind w:left="360"/>
        <w:rPr>
          <w:rFonts w:ascii="Arial" w:eastAsia="Times New Roman" w:hAnsi="Arial" w:cs="Arial"/>
          <w:b/>
          <w:sz w:val="20"/>
          <w:szCs w:val="20"/>
        </w:rPr>
      </w:pPr>
      <w:r w:rsidRPr="00D67713">
        <w:rPr>
          <w:rFonts w:ascii="Arial" w:eastAsia="Times New Roman" w:hAnsi="Arial" w:cs="Arial"/>
          <w:sz w:val="20"/>
          <w:szCs w:val="20"/>
          <w:u w:val="single"/>
        </w:rPr>
        <w:t>The public policy issue is also one of accountability and oversight</w:t>
      </w:r>
      <w:r>
        <w:rPr>
          <w:rFonts w:ascii="Arial" w:eastAsia="Times New Roman" w:hAnsi="Arial" w:cs="Arial"/>
          <w:sz w:val="20"/>
          <w:szCs w:val="20"/>
        </w:rPr>
        <w:t>. The department is a cabinet level agency that has a budget submitted by the mayor and approved by City Council. Why are they allowed to pick up an extra $8.4 million (a figure that has been consistent over the past few years) for doing what work? Shouldn’t the City Council approve any such increase in a department’s operating budget?</w:t>
      </w:r>
    </w:p>
    <w:p w:rsidR="000C2B7B" w:rsidRPr="008F7117" w:rsidRDefault="00D67713" w:rsidP="008F7117">
      <w:pPr>
        <w:pStyle w:val="ListParagraph"/>
        <w:numPr>
          <w:ilvl w:val="0"/>
          <w:numId w:val="9"/>
        </w:numPr>
        <w:spacing w:before="100" w:beforeAutospacing="1" w:after="100" w:afterAutospacing="1" w:line="240" w:lineRule="auto"/>
        <w:rPr>
          <w:rFonts w:ascii="Arial" w:eastAsia="Times New Roman" w:hAnsi="Arial" w:cs="Arial"/>
          <w:b/>
          <w:color w:val="FF0000"/>
          <w:sz w:val="20"/>
          <w:szCs w:val="20"/>
        </w:rPr>
      </w:pPr>
      <w:r>
        <w:rPr>
          <w:rFonts w:ascii="Arial" w:eastAsia="Times New Roman" w:hAnsi="Arial" w:cs="Arial"/>
          <w:b/>
          <w:color w:val="FF0000"/>
          <w:sz w:val="20"/>
          <w:szCs w:val="20"/>
        </w:rPr>
        <w:t xml:space="preserve">Our </w:t>
      </w:r>
      <w:r w:rsidR="00543A33" w:rsidRPr="008F7117">
        <w:rPr>
          <w:rFonts w:ascii="Arial" w:eastAsia="Times New Roman" w:hAnsi="Arial" w:cs="Arial"/>
          <w:b/>
          <w:color w:val="FF0000"/>
          <w:sz w:val="20"/>
          <w:szCs w:val="20"/>
        </w:rPr>
        <w:t xml:space="preserve">most striking number was the </w:t>
      </w:r>
      <w:r w:rsidR="0095770A" w:rsidRPr="008F7117">
        <w:rPr>
          <w:rFonts w:ascii="Arial" w:eastAsia="Times New Roman" w:hAnsi="Arial" w:cs="Arial"/>
          <w:b/>
          <w:color w:val="FF0000"/>
          <w:sz w:val="20"/>
          <w:szCs w:val="20"/>
        </w:rPr>
        <w:t xml:space="preserve">finding that </w:t>
      </w:r>
      <w:r w:rsidR="00543A33" w:rsidRPr="008F7117">
        <w:rPr>
          <w:rFonts w:ascii="Arial" w:eastAsia="Times New Roman" w:hAnsi="Arial" w:cs="Arial"/>
          <w:b/>
          <w:color w:val="FF0000"/>
          <w:sz w:val="20"/>
          <w:szCs w:val="20"/>
        </w:rPr>
        <w:t>over</w:t>
      </w:r>
      <w:r w:rsidR="000C2B7B" w:rsidRPr="008F7117">
        <w:rPr>
          <w:rFonts w:ascii="Arial" w:eastAsia="Times New Roman" w:hAnsi="Arial" w:cs="Arial"/>
          <w:b/>
          <w:color w:val="FF0000"/>
          <w:sz w:val="20"/>
          <w:szCs w:val="20"/>
        </w:rPr>
        <w:t xml:space="preserve"> $1.</w:t>
      </w:r>
      <w:r w:rsidR="00526280" w:rsidRPr="008F7117">
        <w:rPr>
          <w:rFonts w:ascii="Arial" w:eastAsia="Times New Roman" w:hAnsi="Arial" w:cs="Arial"/>
          <w:b/>
          <w:color w:val="FF0000"/>
          <w:sz w:val="20"/>
          <w:szCs w:val="20"/>
        </w:rPr>
        <w:t>4</w:t>
      </w:r>
      <w:r w:rsidR="000C2B7B" w:rsidRPr="008F7117">
        <w:rPr>
          <w:rFonts w:ascii="Arial" w:eastAsia="Times New Roman" w:hAnsi="Arial" w:cs="Arial"/>
          <w:b/>
          <w:color w:val="FF0000"/>
          <w:sz w:val="20"/>
          <w:szCs w:val="20"/>
        </w:rPr>
        <w:t xml:space="preserve"> billion in property taxes</w:t>
      </w:r>
      <w:r w:rsidR="0095770A" w:rsidRPr="008F7117">
        <w:rPr>
          <w:rFonts w:ascii="Arial" w:eastAsia="Times New Roman" w:hAnsi="Arial" w:cs="Arial"/>
          <w:b/>
          <w:color w:val="FF0000"/>
          <w:sz w:val="20"/>
          <w:szCs w:val="20"/>
        </w:rPr>
        <w:t xml:space="preserve"> </w:t>
      </w:r>
      <w:r w:rsidR="000C2B7B" w:rsidRPr="008F7117">
        <w:rPr>
          <w:rFonts w:ascii="Arial" w:eastAsia="Times New Roman" w:hAnsi="Arial" w:cs="Arial"/>
          <w:b/>
          <w:color w:val="FF0000"/>
          <w:sz w:val="20"/>
          <w:szCs w:val="20"/>
        </w:rPr>
        <w:t>w</w:t>
      </w:r>
      <w:r w:rsidR="00AE2CAB" w:rsidRPr="008F7117">
        <w:rPr>
          <w:rFonts w:ascii="Arial" w:eastAsia="Times New Roman" w:hAnsi="Arial" w:cs="Arial"/>
          <w:b/>
          <w:color w:val="FF0000"/>
          <w:sz w:val="20"/>
          <w:szCs w:val="20"/>
        </w:rPr>
        <w:t>as</w:t>
      </w:r>
      <w:r w:rsidR="000C2B7B" w:rsidRPr="008F7117">
        <w:rPr>
          <w:rFonts w:ascii="Arial" w:eastAsia="Times New Roman" w:hAnsi="Arial" w:cs="Arial"/>
          <w:b/>
          <w:color w:val="FF0000"/>
          <w:sz w:val="20"/>
          <w:szCs w:val="20"/>
        </w:rPr>
        <w:t xml:space="preserve"> sitting in TIF accounts on January 1, 201</w:t>
      </w:r>
      <w:r w:rsidR="00D85404" w:rsidRPr="008F7117">
        <w:rPr>
          <w:rFonts w:ascii="Arial" w:eastAsia="Times New Roman" w:hAnsi="Arial" w:cs="Arial"/>
          <w:b/>
          <w:color w:val="FF0000"/>
          <w:sz w:val="20"/>
          <w:szCs w:val="20"/>
        </w:rPr>
        <w:t>7</w:t>
      </w:r>
      <w:r w:rsidR="000C2B7B" w:rsidRPr="008F7117">
        <w:rPr>
          <w:rFonts w:ascii="Arial" w:eastAsia="Times New Roman" w:hAnsi="Arial" w:cs="Arial"/>
          <w:b/>
          <w:color w:val="FF0000"/>
          <w:sz w:val="20"/>
          <w:szCs w:val="20"/>
        </w:rPr>
        <w:t xml:space="preserve">. </w:t>
      </w:r>
      <w:r>
        <w:rPr>
          <w:rFonts w:ascii="Arial" w:eastAsia="Times New Roman" w:hAnsi="Arial" w:cs="Arial"/>
          <w:b/>
          <w:color w:val="FF0000"/>
          <w:sz w:val="20"/>
          <w:szCs w:val="20"/>
        </w:rPr>
        <w:t>Chicago is not broke.</w:t>
      </w:r>
    </w:p>
    <w:p w:rsidR="00B73C95" w:rsidRPr="005B46F2" w:rsidRDefault="00B73C95" w:rsidP="00B73C95">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The Top Ten TIFs by property tax collection</w:t>
      </w:r>
      <w:r w:rsidR="00290C06" w:rsidRPr="005B46F2">
        <w:rPr>
          <w:rFonts w:ascii="Arial" w:eastAsia="Times New Roman" w:hAnsi="Arial" w:cs="Arial"/>
          <w:sz w:val="20"/>
          <w:szCs w:val="20"/>
        </w:rPr>
        <w:t xml:space="preserve"> for 201</w:t>
      </w:r>
      <w:r w:rsidR="00D85404" w:rsidRPr="005B46F2">
        <w:rPr>
          <w:rFonts w:ascii="Arial" w:eastAsia="Times New Roman" w:hAnsi="Arial" w:cs="Arial"/>
          <w:sz w:val="20"/>
          <w:szCs w:val="20"/>
        </w:rPr>
        <w:t>6</w:t>
      </w:r>
      <w:r w:rsidRPr="005B46F2">
        <w:rPr>
          <w:rFonts w:ascii="Arial" w:eastAsia="Times New Roman" w:hAnsi="Arial" w:cs="Arial"/>
          <w:sz w:val="20"/>
          <w:szCs w:val="20"/>
        </w:rPr>
        <w:t xml:space="preserve"> </w:t>
      </w:r>
      <w:r w:rsidR="00A60A67" w:rsidRPr="005B46F2">
        <w:rPr>
          <w:rFonts w:ascii="Arial" w:eastAsia="Times New Roman" w:hAnsi="Arial" w:cs="Arial"/>
          <w:sz w:val="20"/>
          <w:szCs w:val="20"/>
        </w:rPr>
        <w:t>were:</w:t>
      </w:r>
    </w:p>
    <w:tbl>
      <w:tblPr>
        <w:tblW w:w="8925" w:type="dxa"/>
        <w:tblInd w:w="93" w:type="dxa"/>
        <w:tblLook w:val="04A0" w:firstRow="1" w:lastRow="0" w:firstColumn="1" w:lastColumn="0" w:noHBand="0" w:noVBand="1"/>
      </w:tblPr>
      <w:tblGrid>
        <w:gridCol w:w="2445"/>
        <w:gridCol w:w="720"/>
        <w:gridCol w:w="1170"/>
        <w:gridCol w:w="1170"/>
        <w:gridCol w:w="1890"/>
        <w:gridCol w:w="1530"/>
      </w:tblGrid>
      <w:tr w:rsidR="005B46F2" w:rsidRPr="005B46F2" w:rsidTr="00AC40A4">
        <w:trPr>
          <w:trHeight w:val="510"/>
        </w:trPr>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center"/>
              <w:rPr>
                <w:rFonts w:ascii="Arial" w:eastAsia="Times New Roman" w:hAnsi="Arial" w:cs="Arial"/>
                <w:b/>
                <w:bCs/>
                <w:sz w:val="20"/>
                <w:szCs w:val="20"/>
              </w:rPr>
            </w:pPr>
            <w:r w:rsidRPr="005B46F2">
              <w:rPr>
                <w:rFonts w:ascii="Arial" w:eastAsia="Times New Roman" w:hAnsi="Arial" w:cs="Arial"/>
                <w:b/>
                <w:bCs/>
                <w:sz w:val="20"/>
                <w:szCs w:val="20"/>
              </w:rPr>
              <w:t>TIF 2016</w:t>
            </w:r>
          </w:p>
        </w:tc>
        <w:tc>
          <w:tcPr>
            <w:tcW w:w="72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b/>
                <w:bCs/>
                <w:sz w:val="20"/>
                <w:szCs w:val="20"/>
              </w:rPr>
            </w:pPr>
            <w:r w:rsidRPr="005B46F2">
              <w:rPr>
                <w:rFonts w:ascii="Arial" w:eastAsia="Times New Roman" w:hAnsi="Arial" w:cs="Arial"/>
                <w:b/>
                <w:bCs/>
                <w:sz w:val="20"/>
                <w:szCs w:val="20"/>
              </w:rPr>
              <w:t>TIF #</w:t>
            </w:r>
          </w:p>
        </w:tc>
        <w:tc>
          <w:tcPr>
            <w:tcW w:w="117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E87020">
            <w:pPr>
              <w:spacing w:after="0" w:line="240" w:lineRule="auto"/>
              <w:jc w:val="center"/>
              <w:rPr>
                <w:rFonts w:ascii="Arial" w:eastAsia="Times New Roman" w:hAnsi="Arial" w:cs="Arial"/>
                <w:b/>
                <w:bCs/>
                <w:sz w:val="20"/>
                <w:szCs w:val="20"/>
              </w:rPr>
            </w:pPr>
            <w:r w:rsidRPr="005B46F2">
              <w:rPr>
                <w:rFonts w:ascii="Arial" w:eastAsia="Times New Roman" w:hAnsi="Arial" w:cs="Arial"/>
                <w:b/>
                <w:bCs/>
                <w:sz w:val="20"/>
                <w:szCs w:val="20"/>
              </w:rPr>
              <w:t>Created</w:t>
            </w:r>
          </w:p>
        </w:tc>
        <w:tc>
          <w:tcPr>
            <w:tcW w:w="117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E87020">
            <w:pPr>
              <w:spacing w:after="0" w:line="240" w:lineRule="auto"/>
              <w:jc w:val="center"/>
              <w:rPr>
                <w:rFonts w:ascii="Arial" w:eastAsia="Times New Roman" w:hAnsi="Arial" w:cs="Arial"/>
                <w:b/>
                <w:bCs/>
                <w:sz w:val="20"/>
                <w:szCs w:val="20"/>
              </w:rPr>
            </w:pPr>
            <w:r w:rsidRPr="005B46F2">
              <w:rPr>
                <w:rFonts w:ascii="Arial" w:eastAsia="Times New Roman" w:hAnsi="Arial" w:cs="Arial"/>
                <w:b/>
                <w:bCs/>
                <w:sz w:val="20"/>
                <w:szCs w:val="20"/>
              </w:rPr>
              <w:t>Expires</w:t>
            </w:r>
          </w:p>
        </w:tc>
        <w:tc>
          <w:tcPr>
            <w:tcW w:w="189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B46F2" w:rsidRPr="005B46F2" w:rsidRDefault="005B46F2" w:rsidP="00E87020">
            <w:pPr>
              <w:spacing w:after="0" w:line="240" w:lineRule="auto"/>
              <w:jc w:val="center"/>
              <w:rPr>
                <w:rFonts w:ascii="Arial" w:eastAsia="Times New Roman" w:hAnsi="Arial" w:cs="Arial"/>
                <w:b/>
                <w:bCs/>
                <w:sz w:val="20"/>
                <w:szCs w:val="20"/>
              </w:rPr>
            </w:pPr>
            <w:r w:rsidRPr="005B46F2">
              <w:rPr>
                <w:rFonts w:ascii="Arial" w:eastAsia="Times New Roman" w:hAnsi="Arial" w:cs="Arial"/>
                <w:b/>
                <w:bCs/>
                <w:sz w:val="20"/>
                <w:szCs w:val="20"/>
              </w:rPr>
              <w:t>2016 Property Tax Extraction</w:t>
            </w:r>
          </w:p>
        </w:tc>
        <w:tc>
          <w:tcPr>
            <w:tcW w:w="153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5B46F2" w:rsidRPr="005B46F2" w:rsidRDefault="005B46F2" w:rsidP="00E87020">
            <w:pPr>
              <w:spacing w:after="0" w:line="240" w:lineRule="auto"/>
              <w:jc w:val="center"/>
              <w:rPr>
                <w:rFonts w:ascii="Arial" w:eastAsia="Times New Roman" w:hAnsi="Arial" w:cs="Arial"/>
                <w:b/>
                <w:bCs/>
                <w:sz w:val="20"/>
                <w:szCs w:val="20"/>
              </w:rPr>
            </w:pPr>
            <w:r w:rsidRPr="005B46F2">
              <w:rPr>
                <w:rFonts w:ascii="Arial" w:eastAsia="Times New Roman" w:hAnsi="Arial" w:cs="Arial"/>
                <w:b/>
                <w:bCs/>
                <w:sz w:val="20"/>
                <w:szCs w:val="20"/>
              </w:rPr>
              <w:t>Cumulative Extraction</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3" w:tgtFrame="_parent" w:history="1">
              <w:r w:rsidR="005B46F2" w:rsidRPr="005B46F2">
                <w:rPr>
                  <w:rFonts w:ascii="Arial" w:eastAsia="Times New Roman" w:hAnsi="Arial" w:cs="Arial"/>
                  <w:color w:val="0000FF"/>
                  <w:sz w:val="20"/>
                  <w:szCs w:val="20"/>
                  <w:u w:val="single"/>
                </w:rPr>
                <w:t xml:space="preserve">LaSalle/Central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147</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2006</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2030</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31,744,181</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168,813,927</w:t>
            </w:r>
          </w:p>
        </w:tc>
      </w:tr>
      <w:tr w:rsidR="005B46F2" w:rsidRPr="005B46F2" w:rsidTr="00AC40A4">
        <w:trPr>
          <w:trHeight w:val="37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4" w:tgtFrame="_parent" w:history="1">
              <w:proofErr w:type="spellStart"/>
              <w:r w:rsidR="005B46F2" w:rsidRPr="005B46F2">
                <w:rPr>
                  <w:rFonts w:ascii="Arial" w:eastAsia="Times New Roman" w:hAnsi="Arial" w:cs="Arial"/>
                  <w:color w:val="0000FF"/>
                  <w:sz w:val="20"/>
                  <w:szCs w:val="20"/>
                  <w:u w:val="single"/>
                </w:rPr>
                <w:t>Kinzie</w:t>
              </w:r>
              <w:proofErr w:type="spellEnd"/>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052</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1998</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2022</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28,278,344</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246,553,784</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5" w:tgtFrame="_parent" w:history="1">
              <w:r w:rsidR="005B46F2" w:rsidRPr="005B46F2">
                <w:rPr>
                  <w:rFonts w:ascii="Arial" w:eastAsia="Times New Roman" w:hAnsi="Arial" w:cs="Arial"/>
                  <w:color w:val="0000FF"/>
                  <w:sz w:val="20"/>
                  <w:szCs w:val="20"/>
                  <w:u w:val="single"/>
                </w:rPr>
                <w:t>Near North</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030</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1997</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2022</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27,069,215</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229,098,832</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6" w:tgtFrame="_parent" w:history="1">
              <w:r w:rsidR="005B46F2" w:rsidRPr="005B46F2">
                <w:rPr>
                  <w:rFonts w:ascii="Arial" w:eastAsia="Times New Roman" w:hAnsi="Arial" w:cs="Arial"/>
                  <w:color w:val="0000FF"/>
                  <w:sz w:val="20"/>
                  <w:szCs w:val="20"/>
                  <w:u w:val="single"/>
                </w:rPr>
                <w:t>Canal/Congress</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063</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1998</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2022</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25,715,500</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243,579,904</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7" w:tgtFrame="_parent" w:history="1">
              <w:r w:rsidR="005B46F2" w:rsidRPr="005B46F2">
                <w:rPr>
                  <w:rFonts w:ascii="Arial" w:eastAsia="Times New Roman" w:hAnsi="Arial" w:cs="Arial"/>
                  <w:color w:val="0000FF"/>
                  <w:sz w:val="20"/>
                  <w:szCs w:val="20"/>
                  <w:u w:val="single"/>
                </w:rPr>
                <w:t xml:space="preserve">Chicago/Kingsbury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094</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2000</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2024</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24,813,487</w:t>
            </w:r>
          </w:p>
        </w:tc>
        <w:tc>
          <w:tcPr>
            <w:tcW w:w="1530" w:type="dxa"/>
            <w:tcBorders>
              <w:top w:val="nil"/>
              <w:left w:val="nil"/>
              <w:bottom w:val="nil"/>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188,821,904</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8" w:tgtFrame="_parent" w:history="1">
              <w:r w:rsidR="005B46F2" w:rsidRPr="005B46F2">
                <w:rPr>
                  <w:rFonts w:ascii="Arial" w:eastAsia="Times New Roman" w:hAnsi="Arial" w:cs="Arial"/>
                  <w:color w:val="0000FF"/>
                  <w:sz w:val="20"/>
                  <w:szCs w:val="20"/>
                  <w:u w:val="single"/>
                </w:rPr>
                <w:t xml:space="preserve">River South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037</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1997</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2020</w:t>
            </w:r>
          </w:p>
        </w:tc>
        <w:tc>
          <w:tcPr>
            <w:tcW w:w="1890" w:type="dxa"/>
            <w:tcBorders>
              <w:top w:val="nil"/>
              <w:left w:val="nil"/>
              <w:bottom w:val="nil"/>
              <w:right w:val="nil"/>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24,245,090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177,728,516</w:t>
            </w:r>
          </w:p>
        </w:tc>
      </w:tr>
      <w:tr w:rsidR="005B46F2" w:rsidRPr="005B46F2" w:rsidTr="00AC40A4">
        <w:trPr>
          <w:trHeight w:val="420"/>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19" w:tgtFrame="_parent" w:history="1">
              <w:r w:rsidR="005B46F2" w:rsidRPr="005B46F2">
                <w:rPr>
                  <w:rFonts w:ascii="Arial" w:eastAsia="Times New Roman" w:hAnsi="Arial" w:cs="Arial"/>
                  <w:color w:val="0000FF"/>
                  <w:sz w:val="20"/>
                  <w:szCs w:val="20"/>
                  <w:u w:val="single"/>
                </w:rPr>
                <w:t>Central 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086</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2000</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2024</w:t>
            </w:r>
          </w:p>
        </w:tc>
        <w:tc>
          <w:tcPr>
            <w:tcW w:w="1890" w:type="dxa"/>
            <w:tcBorders>
              <w:top w:val="single" w:sz="4" w:space="0" w:color="000000"/>
              <w:left w:val="nil"/>
              <w:bottom w:val="single" w:sz="4" w:space="0" w:color="000000"/>
              <w:right w:val="nil"/>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20,258,781</w:t>
            </w:r>
          </w:p>
        </w:tc>
        <w:tc>
          <w:tcPr>
            <w:tcW w:w="153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172,703,975</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20" w:tgtFrame="_parent" w:history="1">
              <w:r w:rsidR="005B46F2" w:rsidRPr="005B46F2">
                <w:rPr>
                  <w:rFonts w:ascii="Arial" w:eastAsia="Times New Roman" w:hAnsi="Arial" w:cs="Arial"/>
                  <w:color w:val="0000FF"/>
                  <w:sz w:val="20"/>
                  <w:szCs w:val="20"/>
                  <w:u w:val="single"/>
                </w:rPr>
                <w:t>River 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104</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2001</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2025</w:t>
            </w:r>
          </w:p>
        </w:tc>
        <w:tc>
          <w:tcPr>
            <w:tcW w:w="1890" w:type="dxa"/>
            <w:tcBorders>
              <w:top w:val="nil"/>
              <w:left w:val="nil"/>
              <w:bottom w:val="single" w:sz="4" w:space="0" w:color="000000"/>
              <w:right w:val="nil"/>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18,823,186</w:t>
            </w:r>
          </w:p>
        </w:tc>
        <w:tc>
          <w:tcPr>
            <w:tcW w:w="153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142,748,241</w:t>
            </w:r>
          </w:p>
        </w:tc>
      </w:tr>
      <w:tr w:rsidR="005B46F2" w:rsidRPr="005B46F2" w:rsidTr="00AC40A4">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21" w:tgtFrame="_parent" w:history="1">
              <w:r w:rsidR="005B46F2" w:rsidRPr="005B46F2">
                <w:rPr>
                  <w:rFonts w:ascii="Arial" w:eastAsia="Times New Roman" w:hAnsi="Arial" w:cs="Arial"/>
                  <w:color w:val="0000FF"/>
                  <w:sz w:val="20"/>
                  <w:szCs w:val="20"/>
                  <w:u w:val="single"/>
                </w:rPr>
                <w:t>Calumet/</w:t>
              </w:r>
              <w:proofErr w:type="spellStart"/>
              <w:r w:rsidR="005B46F2" w:rsidRPr="005B46F2">
                <w:rPr>
                  <w:rFonts w:ascii="Arial" w:eastAsia="Times New Roman" w:hAnsi="Arial" w:cs="Arial"/>
                  <w:color w:val="0000FF"/>
                  <w:sz w:val="20"/>
                  <w:szCs w:val="20"/>
                  <w:u w:val="single"/>
                </w:rPr>
                <w:t>Cermak</w:t>
              </w:r>
              <w:proofErr w:type="spellEnd"/>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059</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1998</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2021</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16,734,552</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138,005,568</w:t>
            </w:r>
          </w:p>
        </w:tc>
      </w:tr>
      <w:tr w:rsidR="00FF7A9E" w:rsidRPr="005B46F2"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5B46F2" w:rsidRPr="005B46F2" w:rsidRDefault="001B78FC" w:rsidP="005B46F2">
            <w:pPr>
              <w:spacing w:after="0" w:line="240" w:lineRule="auto"/>
              <w:rPr>
                <w:rFonts w:ascii="Arial" w:eastAsia="Times New Roman" w:hAnsi="Arial" w:cs="Arial"/>
                <w:color w:val="0000FF"/>
                <w:sz w:val="20"/>
                <w:szCs w:val="20"/>
                <w:u w:val="single"/>
              </w:rPr>
            </w:pPr>
            <w:hyperlink r:id="rId22" w:tgtFrame="_parent" w:history="1">
              <w:r w:rsidR="005B46F2" w:rsidRPr="005B46F2">
                <w:rPr>
                  <w:rFonts w:ascii="Arial" w:eastAsia="Times New Roman" w:hAnsi="Arial" w:cs="Arial"/>
                  <w:color w:val="0000FF"/>
                  <w:sz w:val="20"/>
                  <w:szCs w:val="20"/>
                  <w:u w:val="single"/>
                </w:rPr>
                <w:t>Midwest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095</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2000</w:t>
            </w:r>
          </w:p>
        </w:tc>
        <w:tc>
          <w:tcPr>
            <w:tcW w:w="117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2024</w:t>
            </w:r>
          </w:p>
        </w:tc>
        <w:tc>
          <w:tcPr>
            <w:tcW w:w="189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14,491,670</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5B46F2" w:rsidRPr="005B46F2" w:rsidRDefault="005B46F2" w:rsidP="005B46F2">
            <w:pPr>
              <w:spacing w:after="0" w:line="240" w:lineRule="auto"/>
              <w:jc w:val="right"/>
              <w:rPr>
                <w:rFonts w:ascii="Arial" w:eastAsia="Times New Roman" w:hAnsi="Arial" w:cs="Arial"/>
                <w:sz w:val="20"/>
                <w:szCs w:val="20"/>
              </w:rPr>
            </w:pPr>
            <w:r w:rsidRPr="005B46F2">
              <w:rPr>
                <w:rFonts w:ascii="Arial" w:eastAsia="Times New Roman" w:hAnsi="Arial" w:cs="Arial"/>
                <w:sz w:val="20"/>
                <w:szCs w:val="20"/>
              </w:rPr>
              <w:t>160,852,324</w:t>
            </w:r>
          </w:p>
        </w:tc>
      </w:tr>
      <w:tr w:rsidR="00FF7A9E" w:rsidRPr="005B46F2" w:rsidTr="00FF7A9E">
        <w:trPr>
          <w:trHeight w:val="315"/>
        </w:trPr>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rPr>
                <w:rFonts w:ascii="Arial" w:eastAsia="Times New Roman" w:hAnsi="Arial" w:cs="Arial"/>
                <w:color w:val="0000FF"/>
                <w:sz w:val="20"/>
                <w:szCs w:val="20"/>
                <w:u w:val="single"/>
              </w:rPr>
            </w:pPr>
          </w:p>
        </w:tc>
        <w:tc>
          <w:tcPr>
            <w:tcW w:w="72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jc w:val="right"/>
              <w:rPr>
                <w:rFonts w:ascii="Arial" w:eastAsia="Times New Roman" w:hAnsi="Arial" w:cs="Arial"/>
                <w:sz w:val="20"/>
                <w:szCs w:val="20"/>
              </w:rPr>
            </w:pPr>
          </w:p>
        </w:tc>
        <w:tc>
          <w:tcPr>
            <w:tcW w:w="117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jc w:val="right"/>
              <w:rPr>
                <w:rFonts w:ascii="Arial" w:eastAsia="Times New Roman" w:hAnsi="Arial" w:cs="Arial"/>
                <w:sz w:val="20"/>
                <w:szCs w:val="20"/>
              </w:rPr>
            </w:pPr>
          </w:p>
        </w:tc>
        <w:tc>
          <w:tcPr>
            <w:tcW w:w="117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jc w:val="right"/>
              <w:rPr>
                <w:rFonts w:ascii="Arial" w:eastAsia="Times New Roman" w:hAnsi="Arial" w:cs="Arial"/>
                <w:sz w:val="20"/>
                <w:szCs w:val="20"/>
              </w:rPr>
            </w:pPr>
          </w:p>
        </w:tc>
        <w:tc>
          <w:tcPr>
            <w:tcW w:w="189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jc w:val="right"/>
              <w:rPr>
                <w:rFonts w:ascii="Arial" w:eastAsia="Times New Roman" w:hAnsi="Arial" w:cs="Arial"/>
                <w:sz w:val="20"/>
                <w:szCs w:val="20"/>
              </w:rPr>
            </w:pPr>
            <w:r w:rsidRPr="005B46F2">
              <w:rPr>
                <w:rFonts w:ascii="Arial" w:eastAsia="Times New Roman" w:hAnsi="Arial" w:cs="Arial"/>
                <w:b/>
                <w:bCs/>
                <w:sz w:val="20"/>
                <w:szCs w:val="20"/>
              </w:rPr>
              <w:t>$232,174,006</w:t>
            </w: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5B46F2" w:rsidRDefault="00FF7A9E" w:rsidP="005B46F2">
            <w:pPr>
              <w:spacing w:after="0" w:line="240" w:lineRule="auto"/>
              <w:jc w:val="right"/>
              <w:rPr>
                <w:rFonts w:ascii="Arial" w:eastAsia="Times New Roman" w:hAnsi="Arial" w:cs="Arial"/>
                <w:sz w:val="20"/>
                <w:szCs w:val="20"/>
              </w:rPr>
            </w:pPr>
          </w:p>
        </w:tc>
      </w:tr>
    </w:tbl>
    <w:p w:rsidR="00B73C95" w:rsidRDefault="00B73C95" w:rsidP="00B73C95">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The Top Ten TIFs by fund balance</w:t>
      </w:r>
      <w:r w:rsidR="00290C06" w:rsidRPr="005B46F2">
        <w:rPr>
          <w:rFonts w:ascii="Arial" w:eastAsia="Times New Roman" w:hAnsi="Arial" w:cs="Arial"/>
          <w:sz w:val="20"/>
          <w:szCs w:val="20"/>
        </w:rPr>
        <w:t xml:space="preserve"> in 201</w:t>
      </w:r>
      <w:r w:rsidR="005B46F2">
        <w:rPr>
          <w:rFonts w:ascii="Arial" w:eastAsia="Times New Roman" w:hAnsi="Arial" w:cs="Arial"/>
          <w:sz w:val="20"/>
          <w:szCs w:val="20"/>
        </w:rPr>
        <w:t>6</w:t>
      </w:r>
      <w:r w:rsidRPr="005B46F2">
        <w:rPr>
          <w:rFonts w:ascii="Arial" w:eastAsia="Times New Roman" w:hAnsi="Arial" w:cs="Arial"/>
          <w:sz w:val="20"/>
          <w:szCs w:val="20"/>
        </w:rPr>
        <w:t xml:space="preserve"> </w:t>
      </w:r>
      <w:r w:rsidR="00A60A67" w:rsidRPr="005B46F2">
        <w:rPr>
          <w:rFonts w:ascii="Arial" w:eastAsia="Times New Roman" w:hAnsi="Arial" w:cs="Arial"/>
          <w:sz w:val="20"/>
          <w:szCs w:val="20"/>
        </w:rPr>
        <w:t>we</w:t>
      </w:r>
      <w:r w:rsidRPr="005B46F2">
        <w:rPr>
          <w:rFonts w:ascii="Arial" w:eastAsia="Times New Roman" w:hAnsi="Arial" w:cs="Arial"/>
          <w:sz w:val="20"/>
          <w:szCs w:val="20"/>
        </w:rPr>
        <w:t>re:</w:t>
      </w:r>
    </w:p>
    <w:tbl>
      <w:tblPr>
        <w:tblW w:w="10005" w:type="dxa"/>
        <w:tblInd w:w="93" w:type="dxa"/>
        <w:tblLayout w:type="fixed"/>
        <w:tblLook w:val="04A0" w:firstRow="1" w:lastRow="0" w:firstColumn="1" w:lastColumn="0" w:noHBand="0" w:noVBand="1"/>
      </w:tblPr>
      <w:tblGrid>
        <w:gridCol w:w="2445"/>
        <w:gridCol w:w="720"/>
        <w:gridCol w:w="1080"/>
        <w:gridCol w:w="1260"/>
        <w:gridCol w:w="1620"/>
        <w:gridCol w:w="1350"/>
        <w:gridCol w:w="1530"/>
      </w:tblGrid>
      <w:tr w:rsidR="00AC40A4" w:rsidRPr="00AC40A4" w:rsidTr="00FF7A9E">
        <w:trPr>
          <w:trHeight w:val="510"/>
        </w:trPr>
        <w:tc>
          <w:tcPr>
            <w:tcW w:w="24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C40A4" w:rsidRPr="00AC40A4" w:rsidRDefault="00AC40A4" w:rsidP="00AC40A4">
            <w:pPr>
              <w:spacing w:after="0" w:line="240" w:lineRule="auto"/>
              <w:jc w:val="center"/>
              <w:rPr>
                <w:rFonts w:ascii="Arial" w:eastAsia="Times New Roman" w:hAnsi="Arial" w:cs="Arial"/>
                <w:b/>
                <w:bCs/>
                <w:sz w:val="20"/>
                <w:szCs w:val="20"/>
              </w:rPr>
            </w:pPr>
            <w:r w:rsidRPr="00AC40A4">
              <w:rPr>
                <w:rFonts w:ascii="Arial" w:eastAsia="Times New Roman" w:hAnsi="Arial" w:cs="Arial"/>
                <w:b/>
                <w:bCs/>
                <w:sz w:val="20"/>
                <w:szCs w:val="20"/>
              </w:rPr>
              <w:lastRenderedPageBreak/>
              <w:t>TIF 2016</w:t>
            </w:r>
          </w:p>
        </w:tc>
        <w:tc>
          <w:tcPr>
            <w:tcW w:w="720" w:type="dxa"/>
            <w:tcBorders>
              <w:top w:val="single" w:sz="4" w:space="0" w:color="000000"/>
              <w:left w:val="nil"/>
              <w:bottom w:val="single" w:sz="4" w:space="0" w:color="000000"/>
              <w:right w:val="single" w:sz="4" w:space="0" w:color="000000"/>
            </w:tcBorders>
            <w:shd w:val="clear" w:color="000000" w:fill="FFFFFF"/>
            <w:noWrap/>
            <w:vAlign w:val="bottom"/>
            <w:hideMark/>
          </w:tcPr>
          <w:p w:rsidR="00AC40A4" w:rsidRPr="00AC40A4" w:rsidRDefault="00AC40A4" w:rsidP="00AC40A4">
            <w:pPr>
              <w:spacing w:after="0" w:line="240" w:lineRule="auto"/>
              <w:jc w:val="right"/>
              <w:rPr>
                <w:rFonts w:ascii="Arial" w:eastAsia="Times New Roman" w:hAnsi="Arial" w:cs="Arial"/>
                <w:b/>
                <w:bCs/>
                <w:sz w:val="20"/>
                <w:szCs w:val="20"/>
              </w:rPr>
            </w:pPr>
            <w:r w:rsidRPr="00AC40A4">
              <w:rPr>
                <w:rFonts w:ascii="Arial" w:eastAsia="Times New Roman" w:hAnsi="Arial" w:cs="Arial"/>
                <w:b/>
                <w:bCs/>
                <w:sz w:val="20"/>
                <w:szCs w:val="20"/>
              </w:rPr>
              <w:t>TIF #</w:t>
            </w:r>
          </w:p>
        </w:tc>
        <w:tc>
          <w:tcPr>
            <w:tcW w:w="1080" w:type="dxa"/>
            <w:tcBorders>
              <w:top w:val="single" w:sz="4" w:space="0" w:color="000000"/>
              <w:left w:val="nil"/>
              <w:bottom w:val="single" w:sz="4" w:space="0" w:color="000000"/>
              <w:right w:val="single" w:sz="4" w:space="0" w:color="000000"/>
            </w:tcBorders>
            <w:shd w:val="clear" w:color="000000" w:fill="FFFFFF"/>
            <w:noWrap/>
            <w:vAlign w:val="bottom"/>
            <w:hideMark/>
          </w:tcPr>
          <w:p w:rsidR="00AC40A4" w:rsidRPr="00AC40A4" w:rsidRDefault="00AC40A4" w:rsidP="00E87020">
            <w:pPr>
              <w:spacing w:after="0" w:line="240" w:lineRule="auto"/>
              <w:jc w:val="center"/>
              <w:rPr>
                <w:rFonts w:ascii="Arial" w:eastAsia="Times New Roman" w:hAnsi="Arial" w:cs="Arial"/>
                <w:b/>
                <w:bCs/>
                <w:sz w:val="20"/>
                <w:szCs w:val="20"/>
              </w:rPr>
            </w:pPr>
            <w:r w:rsidRPr="00AC40A4">
              <w:rPr>
                <w:rFonts w:ascii="Arial" w:eastAsia="Times New Roman" w:hAnsi="Arial" w:cs="Arial"/>
                <w:b/>
                <w:bCs/>
                <w:sz w:val="20"/>
                <w:szCs w:val="20"/>
              </w:rPr>
              <w:t>Created</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AC40A4" w:rsidRPr="00AC40A4" w:rsidRDefault="00AC40A4" w:rsidP="00E87020">
            <w:pPr>
              <w:spacing w:after="0" w:line="240" w:lineRule="auto"/>
              <w:jc w:val="center"/>
              <w:rPr>
                <w:rFonts w:ascii="Arial" w:eastAsia="Times New Roman" w:hAnsi="Arial" w:cs="Arial"/>
                <w:b/>
                <w:bCs/>
                <w:sz w:val="20"/>
                <w:szCs w:val="20"/>
              </w:rPr>
            </w:pPr>
            <w:r w:rsidRPr="00AC40A4">
              <w:rPr>
                <w:rFonts w:ascii="Arial" w:eastAsia="Times New Roman" w:hAnsi="Arial" w:cs="Arial"/>
                <w:b/>
                <w:bCs/>
                <w:sz w:val="20"/>
                <w:szCs w:val="20"/>
              </w:rPr>
              <w:t>Expires</w:t>
            </w:r>
          </w:p>
        </w:tc>
        <w:tc>
          <w:tcPr>
            <w:tcW w:w="1620" w:type="dxa"/>
            <w:tcBorders>
              <w:top w:val="single" w:sz="4" w:space="0" w:color="000000"/>
              <w:left w:val="nil"/>
              <w:bottom w:val="single" w:sz="4" w:space="0" w:color="000000"/>
              <w:right w:val="single" w:sz="4" w:space="0" w:color="000000"/>
            </w:tcBorders>
            <w:shd w:val="clear" w:color="000000" w:fill="FFFFFF"/>
            <w:vAlign w:val="bottom"/>
            <w:hideMark/>
          </w:tcPr>
          <w:p w:rsidR="00AC40A4" w:rsidRPr="00AC40A4" w:rsidRDefault="00AC40A4" w:rsidP="00AC40A4">
            <w:pPr>
              <w:spacing w:after="0" w:line="240" w:lineRule="auto"/>
              <w:rPr>
                <w:rFonts w:ascii="Arial" w:eastAsia="Times New Roman" w:hAnsi="Arial" w:cs="Arial"/>
                <w:b/>
                <w:bCs/>
                <w:sz w:val="20"/>
                <w:szCs w:val="20"/>
              </w:rPr>
            </w:pPr>
            <w:r w:rsidRPr="00AC40A4">
              <w:rPr>
                <w:rFonts w:ascii="Arial" w:eastAsia="Times New Roman" w:hAnsi="Arial" w:cs="Arial"/>
                <w:b/>
                <w:bCs/>
                <w:sz w:val="20"/>
                <w:szCs w:val="20"/>
              </w:rPr>
              <w:t xml:space="preserve">2016 </w:t>
            </w:r>
            <w:r>
              <w:rPr>
                <w:rFonts w:ascii="Arial" w:eastAsia="Times New Roman" w:hAnsi="Arial" w:cs="Arial"/>
                <w:b/>
                <w:bCs/>
                <w:sz w:val="20"/>
                <w:szCs w:val="20"/>
              </w:rPr>
              <w:t>P</w:t>
            </w:r>
            <w:r w:rsidRPr="00AC40A4">
              <w:rPr>
                <w:rFonts w:ascii="Arial" w:eastAsia="Times New Roman" w:hAnsi="Arial" w:cs="Arial"/>
                <w:b/>
                <w:bCs/>
                <w:sz w:val="20"/>
                <w:szCs w:val="20"/>
              </w:rPr>
              <w:t>roperty Tax Extraction</w:t>
            </w:r>
          </w:p>
        </w:tc>
        <w:tc>
          <w:tcPr>
            <w:tcW w:w="1350" w:type="dxa"/>
            <w:tcBorders>
              <w:top w:val="single" w:sz="4" w:space="0" w:color="000000"/>
              <w:left w:val="nil"/>
              <w:bottom w:val="single" w:sz="4" w:space="0" w:color="000000"/>
              <w:right w:val="single" w:sz="4" w:space="0" w:color="000000"/>
            </w:tcBorders>
            <w:shd w:val="clear" w:color="000000" w:fill="FFFFFF"/>
            <w:vAlign w:val="bottom"/>
            <w:hideMark/>
          </w:tcPr>
          <w:p w:rsidR="00AC40A4" w:rsidRPr="00AC40A4" w:rsidRDefault="00AC40A4" w:rsidP="00E87020">
            <w:pPr>
              <w:spacing w:after="0" w:line="240" w:lineRule="auto"/>
              <w:jc w:val="center"/>
              <w:rPr>
                <w:rFonts w:ascii="Arial" w:eastAsia="Times New Roman" w:hAnsi="Arial" w:cs="Arial"/>
                <w:b/>
                <w:bCs/>
                <w:sz w:val="20"/>
                <w:szCs w:val="20"/>
              </w:rPr>
            </w:pPr>
            <w:r w:rsidRPr="00AC40A4">
              <w:rPr>
                <w:rFonts w:ascii="Arial" w:eastAsia="Times New Roman" w:hAnsi="Arial" w:cs="Arial"/>
                <w:b/>
                <w:bCs/>
                <w:sz w:val="20"/>
                <w:szCs w:val="20"/>
              </w:rPr>
              <w:t>Cumulative Extraction</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rsidR="00AC40A4" w:rsidRPr="00AC40A4" w:rsidRDefault="00AC40A4" w:rsidP="00E87020">
            <w:pPr>
              <w:spacing w:after="0" w:line="240" w:lineRule="auto"/>
              <w:jc w:val="center"/>
              <w:rPr>
                <w:rFonts w:ascii="Arial" w:eastAsia="Times New Roman" w:hAnsi="Arial" w:cs="Arial"/>
                <w:b/>
                <w:bCs/>
                <w:sz w:val="20"/>
                <w:szCs w:val="20"/>
              </w:rPr>
            </w:pPr>
            <w:r w:rsidRPr="00AC40A4">
              <w:rPr>
                <w:rFonts w:ascii="Arial" w:eastAsia="Times New Roman" w:hAnsi="Arial" w:cs="Arial"/>
                <w:b/>
                <w:bCs/>
                <w:sz w:val="20"/>
                <w:szCs w:val="20"/>
              </w:rPr>
              <w:t>Balance @ End of 2016</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3" w:tgtFrame="_parent" w:history="1">
              <w:proofErr w:type="spellStart"/>
              <w:r w:rsidR="00AC40A4" w:rsidRPr="00AC40A4">
                <w:rPr>
                  <w:rFonts w:ascii="Arial" w:eastAsia="Times New Roman" w:hAnsi="Arial" w:cs="Arial"/>
                  <w:color w:val="0000FF"/>
                  <w:sz w:val="20"/>
                  <w:szCs w:val="20"/>
                  <w:u w:val="single"/>
                </w:rPr>
                <w:t>Kinzie</w:t>
              </w:r>
              <w:proofErr w:type="spellEnd"/>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052</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1998</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2022</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28,278,344</w:t>
            </w:r>
          </w:p>
        </w:tc>
        <w:tc>
          <w:tcPr>
            <w:tcW w:w="135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246,553,784</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77,619,700</w:t>
            </w:r>
          </w:p>
        </w:tc>
      </w:tr>
      <w:tr w:rsidR="00AC40A4" w:rsidRPr="00AC40A4" w:rsidTr="00FF7A9E">
        <w:trPr>
          <w:trHeight w:val="37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4" w:tgtFrame="_parent" w:history="1">
              <w:r w:rsidR="00AC40A4" w:rsidRPr="00AC40A4">
                <w:rPr>
                  <w:rFonts w:ascii="Arial" w:eastAsia="Times New Roman" w:hAnsi="Arial" w:cs="Arial"/>
                  <w:color w:val="0000FF"/>
                  <w:sz w:val="20"/>
                  <w:szCs w:val="20"/>
                  <w:u w:val="single"/>
                </w:rPr>
                <w:t>Canal/Congress</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063</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1998</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2022</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25,715,500</w:t>
            </w:r>
          </w:p>
        </w:tc>
        <w:tc>
          <w:tcPr>
            <w:tcW w:w="135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243,579,904</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68,714,936</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5" w:tgtFrame="_parent" w:history="1">
              <w:r w:rsidR="00AC40A4" w:rsidRPr="00AC40A4">
                <w:rPr>
                  <w:rFonts w:ascii="Arial" w:eastAsia="Times New Roman" w:hAnsi="Arial" w:cs="Arial"/>
                  <w:color w:val="0000FF"/>
                  <w:sz w:val="20"/>
                  <w:szCs w:val="20"/>
                  <w:u w:val="single"/>
                </w:rPr>
                <w:t>Central 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086</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2000</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2024</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20,258,781</w:t>
            </w:r>
          </w:p>
        </w:tc>
        <w:tc>
          <w:tcPr>
            <w:tcW w:w="135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172,703,975</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67,932,470</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6" w:tgtFrame="_parent" w:history="1">
              <w:r w:rsidR="00AC40A4" w:rsidRPr="00AC40A4">
                <w:rPr>
                  <w:rFonts w:ascii="Arial" w:eastAsia="Times New Roman" w:hAnsi="Arial" w:cs="Arial"/>
                  <w:color w:val="0000FF"/>
                  <w:sz w:val="20"/>
                  <w:szCs w:val="20"/>
                  <w:u w:val="single"/>
                </w:rPr>
                <w:t xml:space="preserve">Chicago/Kingsbury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094</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2000</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2024</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24,813,487</w:t>
            </w:r>
          </w:p>
        </w:tc>
        <w:tc>
          <w:tcPr>
            <w:tcW w:w="135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188,821,904</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67,738,444</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7" w:tgtFrame="_parent" w:history="1">
              <w:r w:rsidR="00AC40A4" w:rsidRPr="00AC40A4">
                <w:rPr>
                  <w:rFonts w:ascii="Arial" w:eastAsia="Times New Roman" w:hAnsi="Arial" w:cs="Arial"/>
                  <w:color w:val="0000FF"/>
                  <w:sz w:val="20"/>
                  <w:szCs w:val="20"/>
                  <w:u w:val="single"/>
                </w:rPr>
                <w:t>River 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104</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2001</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2025</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18,823,186</w:t>
            </w:r>
          </w:p>
        </w:tc>
        <w:tc>
          <w:tcPr>
            <w:tcW w:w="1350" w:type="dxa"/>
            <w:tcBorders>
              <w:top w:val="nil"/>
              <w:left w:val="nil"/>
              <w:bottom w:val="nil"/>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142,748,241</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58,983,767</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8" w:tgtFrame="_parent" w:history="1">
              <w:r w:rsidR="00AC40A4" w:rsidRPr="00AC40A4">
                <w:rPr>
                  <w:rFonts w:ascii="Arial" w:eastAsia="Times New Roman" w:hAnsi="Arial" w:cs="Arial"/>
                  <w:color w:val="0000FF"/>
                  <w:sz w:val="20"/>
                  <w:szCs w:val="20"/>
                  <w:u w:val="single"/>
                </w:rPr>
                <w:t xml:space="preserve">LaSalle/Central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147</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2006</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2030</w:t>
            </w:r>
          </w:p>
        </w:tc>
        <w:tc>
          <w:tcPr>
            <w:tcW w:w="1620" w:type="dxa"/>
            <w:tcBorders>
              <w:top w:val="nil"/>
              <w:left w:val="nil"/>
              <w:bottom w:val="nil"/>
              <w:right w:val="nil"/>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31,744,181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168,813,927</w:t>
            </w:r>
          </w:p>
        </w:tc>
        <w:tc>
          <w:tcPr>
            <w:tcW w:w="153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54,433,791</w:t>
            </w:r>
          </w:p>
        </w:tc>
      </w:tr>
      <w:tr w:rsidR="00AC40A4" w:rsidRPr="00AC40A4" w:rsidTr="00FF7A9E">
        <w:trPr>
          <w:trHeight w:val="323"/>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29" w:tgtFrame="_parent" w:history="1">
              <w:r w:rsidR="00AC40A4" w:rsidRPr="00AC40A4">
                <w:rPr>
                  <w:rFonts w:ascii="Arial" w:eastAsia="Times New Roman" w:hAnsi="Arial" w:cs="Arial"/>
                  <w:color w:val="0000FF"/>
                  <w:sz w:val="20"/>
                  <w:szCs w:val="20"/>
                  <w:u w:val="single"/>
                </w:rPr>
                <w:t xml:space="preserve">River South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037</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1997</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2020</w:t>
            </w:r>
          </w:p>
        </w:tc>
        <w:tc>
          <w:tcPr>
            <w:tcW w:w="1620" w:type="dxa"/>
            <w:tcBorders>
              <w:top w:val="single" w:sz="4" w:space="0" w:color="000000"/>
              <w:left w:val="nil"/>
              <w:bottom w:val="single" w:sz="4" w:space="0" w:color="000000"/>
              <w:right w:val="nil"/>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24,245,090</w:t>
            </w:r>
          </w:p>
        </w:tc>
        <w:tc>
          <w:tcPr>
            <w:tcW w:w="135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177,728,516</w:t>
            </w: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48,195,486</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30" w:tgtFrame="_parent" w:history="1">
              <w:r w:rsidR="00AC40A4" w:rsidRPr="00AC40A4">
                <w:rPr>
                  <w:rFonts w:ascii="Arial" w:eastAsia="Times New Roman" w:hAnsi="Arial" w:cs="Arial"/>
                  <w:color w:val="0000FF"/>
                  <w:sz w:val="20"/>
                  <w:szCs w:val="20"/>
                  <w:u w:val="single"/>
                </w:rPr>
                <w:t>Near North</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030</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1997</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2022</w:t>
            </w:r>
          </w:p>
        </w:tc>
        <w:tc>
          <w:tcPr>
            <w:tcW w:w="1620" w:type="dxa"/>
            <w:tcBorders>
              <w:top w:val="nil"/>
              <w:left w:val="nil"/>
              <w:bottom w:val="single" w:sz="4" w:space="0" w:color="000000"/>
              <w:right w:val="nil"/>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27,069,215</w:t>
            </w:r>
          </w:p>
        </w:tc>
        <w:tc>
          <w:tcPr>
            <w:tcW w:w="135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229,098,832</w:t>
            </w: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47,996,642</w:t>
            </w:r>
          </w:p>
        </w:tc>
      </w:tr>
      <w:tr w:rsidR="00AC40A4" w:rsidRPr="00AC40A4" w:rsidTr="00FF7A9E">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31" w:tgtFrame="_parent" w:history="1">
              <w:r w:rsidR="00AC40A4" w:rsidRPr="00AC40A4">
                <w:rPr>
                  <w:rFonts w:ascii="Arial" w:eastAsia="Times New Roman" w:hAnsi="Arial" w:cs="Arial"/>
                  <w:color w:val="0000FF"/>
                  <w:sz w:val="20"/>
                  <w:szCs w:val="20"/>
                  <w:u w:val="single"/>
                </w:rPr>
                <w:t>Midwest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095</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2000</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2024</w:t>
            </w:r>
          </w:p>
        </w:tc>
        <w:tc>
          <w:tcPr>
            <w:tcW w:w="162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14,491,670</w:t>
            </w:r>
          </w:p>
        </w:tc>
        <w:tc>
          <w:tcPr>
            <w:tcW w:w="1350" w:type="dxa"/>
            <w:tcBorders>
              <w:top w:val="nil"/>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160,852,324</w:t>
            </w: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39,629,012</w:t>
            </w:r>
          </w:p>
        </w:tc>
      </w:tr>
      <w:tr w:rsidR="00AC40A4" w:rsidRPr="00AC40A4" w:rsidTr="00FF7A9E">
        <w:trPr>
          <w:trHeight w:val="315"/>
        </w:trPr>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AC40A4" w:rsidRPr="00AC40A4" w:rsidRDefault="001B78FC" w:rsidP="00AC40A4">
            <w:pPr>
              <w:spacing w:after="0" w:line="240" w:lineRule="auto"/>
              <w:rPr>
                <w:rFonts w:ascii="Arial" w:eastAsia="Times New Roman" w:hAnsi="Arial" w:cs="Arial"/>
                <w:color w:val="0000FF"/>
                <w:sz w:val="20"/>
                <w:szCs w:val="20"/>
                <w:u w:val="single"/>
              </w:rPr>
            </w:pPr>
            <w:hyperlink r:id="rId32" w:tgtFrame="_parent" w:history="1">
              <w:r w:rsidR="00AC40A4" w:rsidRPr="00AC40A4">
                <w:rPr>
                  <w:rFonts w:ascii="Arial" w:eastAsia="Times New Roman" w:hAnsi="Arial" w:cs="Arial"/>
                  <w:color w:val="0000FF"/>
                  <w:sz w:val="20"/>
                  <w:szCs w:val="20"/>
                  <w:u w:val="single"/>
                </w:rPr>
                <w:t>Pilsen</w:t>
              </w:r>
            </w:hyperlink>
          </w:p>
        </w:tc>
        <w:tc>
          <w:tcPr>
            <w:tcW w:w="72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053</w:t>
            </w:r>
          </w:p>
        </w:tc>
        <w:tc>
          <w:tcPr>
            <w:tcW w:w="108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1998</w:t>
            </w:r>
          </w:p>
        </w:tc>
        <w:tc>
          <w:tcPr>
            <w:tcW w:w="126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2022</w:t>
            </w:r>
          </w:p>
        </w:tc>
        <w:tc>
          <w:tcPr>
            <w:tcW w:w="162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12,597,360</w:t>
            </w:r>
          </w:p>
        </w:tc>
        <w:tc>
          <w:tcPr>
            <w:tcW w:w="135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133,633,900</w:t>
            </w: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AC40A4" w:rsidRPr="00AC40A4" w:rsidRDefault="00AC40A4" w:rsidP="00AC40A4">
            <w:pPr>
              <w:spacing w:after="0" w:line="240" w:lineRule="auto"/>
              <w:jc w:val="right"/>
              <w:rPr>
                <w:rFonts w:ascii="Arial" w:eastAsia="Times New Roman" w:hAnsi="Arial" w:cs="Arial"/>
                <w:sz w:val="20"/>
                <w:szCs w:val="20"/>
              </w:rPr>
            </w:pPr>
            <w:r w:rsidRPr="00AC40A4">
              <w:rPr>
                <w:rFonts w:ascii="Arial" w:eastAsia="Times New Roman" w:hAnsi="Arial" w:cs="Arial"/>
                <w:sz w:val="20"/>
                <w:szCs w:val="20"/>
              </w:rPr>
              <w:t>39,071,984</w:t>
            </w:r>
          </w:p>
        </w:tc>
      </w:tr>
      <w:tr w:rsidR="00FF7A9E" w:rsidRPr="00AC40A4" w:rsidTr="00FF7A9E">
        <w:trPr>
          <w:trHeight w:val="315"/>
        </w:trPr>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rPr>
                <w:rFonts w:ascii="Arial" w:eastAsia="Times New Roman" w:hAnsi="Arial" w:cs="Arial"/>
                <w:color w:val="0000FF"/>
                <w:sz w:val="20"/>
                <w:szCs w:val="20"/>
                <w:u w:val="single"/>
              </w:rPr>
            </w:pPr>
          </w:p>
        </w:tc>
        <w:tc>
          <w:tcPr>
            <w:tcW w:w="72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p>
        </w:tc>
        <w:tc>
          <w:tcPr>
            <w:tcW w:w="108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p>
        </w:tc>
        <w:tc>
          <w:tcPr>
            <w:tcW w:w="126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p>
        </w:tc>
        <w:tc>
          <w:tcPr>
            <w:tcW w:w="162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p>
        </w:tc>
        <w:tc>
          <w:tcPr>
            <w:tcW w:w="135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FF7A9E" w:rsidRPr="00AC40A4" w:rsidRDefault="00FF7A9E" w:rsidP="00AC40A4">
            <w:pPr>
              <w:spacing w:after="0" w:line="240" w:lineRule="auto"/>
              <w:jc w:val="right"/>
              <w:rPr>
                <w:rFonts w:ascii="Arial" w:eastAsia="Times New Roman" w:hAnsi="Arial" w:cs="Arial"/>
                <w:sz w:val="20"/>
                <w:szCs w:val="20"/>
              </w:rPr>
            </w:pPr>
            <w:r w:rsidRPr="005B46F2">
              <w:rPr>
                <w:rFonts w:ascii="Arial" w:eastAsia="Times New Roman" w:hAnsi="Arial" w:cs="Arial"/>
                <w:b/>
                <w:sz w:val="20"/>
                <w:szCs w:val="20"/>
              </w:rPr>
              <w:t>$</w:t>
            </w:r>
            <w:r w:rsidRPr="005B46F2">
              <w:rPr>
                <w:rFonts w:ascii="Arial" w:eastAsia="Times New Roman" w:hAnsi="Arial" w:cs="Arial"/>
                <w:b/>
                <w:bCs/>
                <w:sz w:val="20"/>
                <w:szCs w:val="20"/>
              </w:rPr>
              <w:t>570,316,232</w:t>
            </w:r>
          </w:p>
        </w:tc>
      </w:tr>
    </w:tbl>
    <w:p w:rsidR="00B73C95" w:rsidRDefault="00B73C95" w:rsidP="00B73C95">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The Top Ten TIFs by expenditures </w:t>
      </w:r>
      <w:r w:rsidR="00290C06" w:rsidRPr="005B46F2">
        <w:rPr>
          <w:rFonts w:ascii="Arial" w:eastAsia="Times New Roman" w:hAnsi="Arial" w:cs="Arial"/>
          <w:sz w:val="20"/>
          <w:szCs w:val="20"/>
        </w:rPr>
        <w:t>in 201</w:t>
      </w:r>
      <w:r w:rsidR="000B15BA">
        <w:rPr>
          <w:rFonts w:ascii="Arial" w:eastAsia="Times New Roman" w:hAnsi="Arial" w:cs="Arial"/>
          <w:sz w:val="20"/>
          <w:szCs w:val="20"/>
        </w:rPr>
        <w:t>6</w:t>
      </w:r>
      <w:r w:rsidR="00290C06" w:rsidRPr="005B46F2">
        <w:rPr>
          <w:rFonts w:ascii="Arial" w:eastAsia="Times New Roman" w:hAnsi="Arial" w:cs="Arial"/>
          <w:sz w:val="20"/>
          <w:szCs w:val="20"/>
        </w:rPr>
        <w:t xml:space="preserve"> </w:t>
      </w:r>
      <w:r w:rsidR="0073531C" w:rsidRPr="005B46F2">
        <w:rPr>
          <w:rFonts w:ascii="Arial" w:eastAsia="Times New Roman" w:hAnsi="Arial" w:cs="Arial"/>
          <w:sz w:val="20"/>
          <w:szCs w:val="20"/>
        </w:rPr>
        <w:t>we</w:t>
      </w:r>
      <w:r w:rsidRPr="005B46F2">
        <w:rPr>
          <w:rFonts w:ascii="Arial" w:eastAsia="Times New Roman" w:hAnsi="Arial" w:cs="Arial"/>
          <w:sz w:val="20"/>
          <w:szCs w:val="20"/>
        </w:rPr>
        <w:t>re:</w:t>
      </w:r>
    </w:p>
    <w:tbl>
      <w:tblPr>
        <w:tblW w:w="9884" w:type="dxa"/>
        <w:tblInd w:w="93" w:type="dxa"/>
        <w:tblLook w:val="04A0" w:firstRow="1" w:lastRow="0" w:firstColumn="1" w:lastColumn="0" w:noHBand="0" w:noVBand="1"/>
      </w:tblPr>
      <w:tblGrid>
        <w:gridCol w:w="2445"/>
        <w:gridCol w:w="720"/>
        <w:gridCol w:w="1080"/>
        <w:gridCol w:w="1260"/>
        <w:gridCol w:w="1530"/>
        <w:gridCol w:w="1329"/>
        <w:gridCol w:w="1520"/>
      </w:tblGrid>
      <w:tr w:rsidR="00E87020" w:rsidRPr="00E87020" w:rsidTr="00E87020">
        <w:trPr>
          <w:trHeight w:val="510"/>
        </w:trPr>
        <w:tc>
          <w:tcPr>
            <w:tcW w:w="244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TIF 2016</w:t>
            </w:r>
          </w:p>
        </w:tc>
        <w:tc>
          <w:tcPr>
            <w:tcW w:w="720" w:type="dxa"/>
            <w:tcBorders>
              <w:top w:val="single" w:sz="4" w:space="0" w:color="000000"/>
              <w:left w:val="nil"/>
              <w:bottom w:val="single" w:sz="4" w:space="0" w:color="000000"/>
              <w:right w:val="single" w:sz="4" w:space="0" w:color="000000"/>
            </w:tcBorders>
            <w:shd w:val="clear" w:color="000000" w:fill="FFFFFF"/>
            <w:noWrap/>
            <w:vAlign w:val="bottom"/>
            <w:hideMark/>
          </w:tcPr>
          <w:p w:rsidR="00E87020" w:rsidRPr="00E87020" w:rsidRDefault="00E87020" w:rsidP="00E87020">
            <w:pPr>
              <w:spacing w:after="0" w:line="240" w:lineRule="auto"/>
              <w:jc w:val="right"/>
              <w:rPr>
                <w:rFonts w:ascii="Arial" w:eastAsia="Times New Roman" w:hAnsi="Arial" w:cs="Arial"/>
                <w:b/>
                <w:bCs/>
                <w:sz w:val="20"/>
                <w:szCs w:val="20"/>
              </w:rPr>
            </w:pPr>
            <w:r w:rsidRPr="00E87020">
              <w:rPr>
                <w:rFonts w:ascii="Arial" w:eastAsia="Times New Roman" w:hAnsi="Arial" w:cs="Arial"/>
                <w:b/>
                <w:bCs/>
                <w:sz w:val="20"/>
                <w:szCs w:val="20"/>
              </w:rPr>
              <w:t>TIF #</w:t>
            </w:r>
          </w:p>
        </w:tc>
        <w:tc>
          <w:tcPr>
            <w:tcW w:w="1080" w:type="dxa"/>
            <w:tcBorders>
              <w:top w:val="single" w:sz="4" w:space="0" w:color="000000"/>
              <w:left w:val="nil"/>
              <w:bottom w:val="single" w:sz="4" w:space="0" w:color="000000"/>
              <w:right w:val="single" w:sz="4" w:space="0" w:color="000000"/>
            </w:tcBorders>
            <w:shd w:val="clear" w:color="000000" w:fill="FFFFFF"/>
            <w:noWrap/>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Created</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Expires</w:t>
            </w:r>
          </w:p>
        </w:tc>
        <w:tc>
          <w:tcPr>
            <w:tcW w:w="1530" w:type="dxa"/>
            <w:tcBorders>
              <w:top w:val="single" w:sz="4" w:space="0" w:color="000000"/>
              <w:left w:val="nil"/>
              <w:bottom w:val="single" w:sz="4" w:space="0" w:color="000000"/>
              <w:right w:val="single" w:sz="4" w:space="0" w:color="000000"/>
            </w:tcBorders>
            <w:shd w:val="clear" w:color="000000" w:fill="FFFFFF"/>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2016 Property Tax Extraction</w:t>
            </w:r>
          </w:p>
        </w:tc>
        <w:tc>
          <w:tcPr>
            <w:tcW w:w="1329" w:type="dxa"/>
            <w:tcBorders>
              <w:top w:val="single" w:sz="4" w:space="0" w:color="000000"/>
              <w:left w:val="nil"/>
              <w:bottom w:val="single" w:sz="4" w:space="0" w:color="000000"/>
              <w:right w:val="single" w:sz="4" w:space="0" w:color="000000"/>
            </w:tcBorders>
            <w:shd w:val="clear" w:color="000000" w:fill="FFFFFF"/>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Cumulative Extraction</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rsidR="00E87020" w:rsidRPr="00E87020" w:rsidRDefault="00E87020" w:rsidP="00E87020">
            <w:pPr>
              <w:spacing w:after="0" w:line="240" w:lineRule="auto"/>
              <w:jc w:val="center"/>
              <w:rPr>
                <w:rFonts w:ascii="Arial" w:eastAsia="Times New Roman" w:hAnsi="Arial" w:cs="Arial"/>
                <w:b/>
                <w:bCs/>
                <w:sz w:val="20"/>
                <w:szCs w:val="20"/>
              </w:rPr>
            </w:pPr>
            <w:r w:rsidRPr="00E87020">
              <w:rPr>
                <w:rFonts w:ascii="Arial" w:eastAsia="Times New Roman" w:hAnsi="Arial" w:cs="Arial"/>
                <w:b/>
                <w:bCs/>
                <w:sz w:val="20"/>
                <w:szCs w:val="20"/>
              </w:rPr>
              <w:t>2016 Expenses</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3" w:tgtFrame="_parent" w:history="1">
              <w:r w:rsidR="00E87020" w:rsidRPr="00E87020">
                <w:rPr>
                  <w:rFonts w:ascii="Arial" w:eastAsia="Times New Roman" w:hAnsi="Arial" w:cs="Arial"/>
                  <w:color w:val="0000FF"/>
                  <w:sz w:val="20"/>
                  <w:szCs w:val="20"/>
                  <w:u w:val="single"/>
                </w:rPr>
                <w:t>Near North</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030</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1997</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2022</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27,069,215</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229,098,832</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46,222,787</w:t>
            </w:r>
          </w:p>
        </w:tc>
      </w:tr>
      <w:tr w:rsidR="00E87020" w:rsidRPr="00E87020" w:rsidTr="00E87020">
        <w:trPr>
          <w:trHeight w:val="37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4" w:tgtFrame="_parent" w:history="1">
              <w:r w:rsidR="00E87020" w:rsidRPr="00E87020">
                <w:rPr>
                  <w:rFonts w:ascii="Arial" w:eastAsia="Times New Roman" w:hAnsi="Arial" w:cs="Arial"/>
                  <w:color w:val="0000FF"/>
                  <w:sz w:val="20"/>
                  <w:szCs w:val="20"/>
                  <w:u w:val="single"/>
                </w:rPr>
                <w:t xml:space="preserve">LaSalle/Central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147</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2006</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2030</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31,744,181</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168,813,927</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23,997,354</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5" w:tgtFrame="_parent" w:history="1">
              <w:r w:rsidR="00E87020" w:rsidRPr="00E87020">
                <w:rPr>
                  <w:rFonts w:ascii="Arial" w:eastAsia="Times New Roman" w:hAnsi="Arial" w:cs="Arial"/>
                  <w:color w:val="0000FF"/>
                  <w:sz w:val="20"/>
                  <w:szCs w:val="20"/>
                  <w:u w:val="single"/>
                </w:rPr>
                <w:t>47th/King</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118</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2002</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2026</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6,960,378</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78,480,680</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18,445,813</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6" w:tgtFrame="_parent" w:history="1">
              <w:r w:rsidR="00E87020" w:rsidRPr="00E87020">
                <w:rPr>
                  <w:rFonts w:ascii="Arial" w:eastAsia="Times New Roman" w:hAnsi="Arial" w:cs="Arial"/>
                  <w:color w:val="0000FF"/>
                  <w:sz w:val="20"/>
                  <w:szCs w:val="20"/>
                  <w:u w:val="single"/>
                </w:rPr>
                <w:t>Chicago/Central Park</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115</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2002</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2026</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5,563,243</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63,449,858</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17,094,739</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7" w:tgtFrame="_parent" w:history="1">
              <w:r w:rsidR="00E87020" w:rsidRPr="00E87020">
                <w:rPr>
                  <w:rFonts w:ascii="Arial" w:eastAsia="Times New Roman" w:hAnsi="Arial" w:cs="Arial"/>
                  <w:color w:val="0000FF"/>
                  <w:sz w:val="20"/>
                  <w:szCs w:val="20"/>
                  <w:u w:val="single"/>
                </w:rPr>
                <w:t>Pilsen</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053</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1998</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2022</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12,597,360</w:t>
            </w:r>
          </w:p>
        </w:tc>
        <w:tc>
          <w:tcPr>
            <w:tcW w:w="1329" w:type="dxa"/>
            <w:tcBorders>
              <w:top w:val="nil"/>
              <w:left w:val="nil"/>
              <w:bottom w:val="nil"/>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133,633,900</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15,954,601</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8" w:tgtFrame="_parent" w:history="1">
              <w:r w:rsidR="00E87020" w:rsidRPr="00E87020">
                <w:rPr>
                  <w:rFonts w:ascii="Arial" w:eastAsia="Times New Roman" w:hAnsi="Arial" w:cs="Arial"/>
                  <w:color w:val="0000FF"/>
                  <w:sz w:val="20"/>
                  <w:szCs w:val="20"/>
                  <w:u w:val="single"/>
                </w:rPr>
                <w:t>Midwest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095</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2000</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2024</w:t>
            </w:r>
          </w:p>
        </w:tc>
        <w:tc>
          <w:tcPr>
            <w:tcW w:w="1530" w:type="dxa"/>
            <w:tcBorders>
              <w:top w:val="nil"/>
              <w:left w:val="nil"/>
              <w:bottom w:val="nil"/>
              <w:right w:val="nil"/>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14,491,670</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160,852,324</w:t>
            </w:r>
          </w:p>
        </w:tc>
        <w:tc>
          <w:tcPr>
            <w:tcW w:w="1520" w:type="dxa"/>
            <w:tcBorders>
              <w:top w:val="nil"/>
              <w:left w:val="nil"/>
              <w:bottom w:val="nil"/>
              <w:right w:val="nil"/>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12,817,862</w:t>
            </w:r>
          </w:p>
        </w:tc>
      </w:tr>
      <w:tr w:rsidR="00E87020" w:rsidRPr="00E87020" w:rsidTr="00E87020">
        <w:trPr>
          <w:trHeight w:val="420"/>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39" w:tgtFrame="_parent" w:history="1">
              <w:r w:rsidR="00E87020" w:rsidRPr="00E87020">
                <w:rPr>
                  <w:rFonts w:ascii="Arial" w:eastAsia="Times New Roman" w:hAnsi="Arial" w:cs="Arial"/>
                  <w:color w:val="0000FF"/>
                  <w:sz w:val="20"/>
                  <w:szCs w:val="20"/>
                  <w:u w:val="single"/>
                </w:rPr>
                <w:t xml:space="preserve">24th/Michigan </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072</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1999</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2022</w:t>
            </w:r>
          </w:p>
        </w:tc>
        <w:tc>
          <w:tcPr>
            <w:tcW w:w="1530" w:type="dxa"/>
            <w:tcBorders>
              <w:top w:val="single" w:sz="4" w:space="0" w:color="000000"/>
              <w:left w:val="nil"/>
              <w:bottom w:val="single" w:sz="4" w:space="0" w:color="000000"/>
              <w:right w:val="nil"/>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1,680,732</w:t>
            </w:r>
          </w:p>
        </w:tc>
        <w:tc>
          <w:tcPr>
            <w:tcW w:w="132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12,914,166</w:t>
            </w:r>
          </w:p>
        </w:tc>
        <w:tc>
          <w:tcPr>
            <w:tcW w:w="1520" w:type="dxa"/>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10,687,830</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40" w:tgtFrame="_parent" w:history="1">
              <w:proofErr w:type="spellStart"/>
              <w:r w:rsidR="00E87020" w:rsidRPr="00E87020">
                <w:rPr>
                  <w:rFonts w:ascii="Arial" w:eastAsia="Times New Roman" w:hAnsi="Arial" w:cs="Arial"/>
                  <w:color w:val="0000FF"/>
                  <w:sz w:val="20"/>
                  <w:szCs w:val="20"/>
                  <w:u w:val="single"/>
                </w:rPr>
                <w:t>Kinzie</w:t>
              </w:r>
              <w:proofErr w:type="spellEnd"/>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052</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1998</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2022</w:t>
            </w:r>
          </w:p>
        </w:tc>
        <w:tc>
          <w:tcPr>
            <w:tcW w:w="1530" w:type="dxa"/>
            <w:tcBorders>
              <w:top w:val="nil"/>
              <w:left w:val="nil"/>
              <w:bottom w:val="single" w:sz="4" w:space="0" w:color="000000"/>
              <w:right w:val="nil"/>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28,278,344</w:t>
            </w:r>
          </w:p>
        </w:tc>
        <w:tc>
          <w:tcPr>
            <w:tcW w:w="132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246,553,784</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9,533,086</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41" w:tgtFrame="_parent" w:history="1">
              <w:r w:rsidR="00E87020" w:rsidRPr="00E87020">
                <w:rPr>
                  <w:rFonts w:ascii="Arial" w:eastAsia="Times New Roman" w:hAnsi="Arial" w:cs="Arial"/>
                  <w:color w:val="0000FF"/>
                  <w:sz w:val="20"/>
                  <w:szCs w:val="20"/>
                  <w:u w:val="single"/>
                </w:rPr>
                <w:t>Central West</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086</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2000</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2024</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20,258,781</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172,703,975</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9,474,206</w:t>
            </w:r>
          </w:p>
        </w:tc>
      </w:tr>
      <w:tr w:rsidR="00E87020" w:rsidRPr="00E87020" w:rsidTr="00E87020">
        <w:trPr>
          <w:trHeight w:val="315"/>
        </w:trPr>
        <w:tc>
          <w:tcPr>
            <w:tcW w:w="2445"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E87020" w:rsidRPr="00E87020" w:rsidRDefault="001B78FC" w:rsidP="00E87020">
            <w:pPr>
              <w:spacing w:after="0" w:line="240" w:lineRule="auto"/>
              <w:rPr>
                <w:rFonts w:ascii="Arial" w:eastAsia="Times New Roman" w:hAnsi="Arial" w:cs="Arial"/>
                <w:color w:val="0000FF"/>
                <w:sz w:val="20"/>
                <w:szCs w:val="20"/>
                <w:u w:val="single"/>
              </w:rPr>
            </w:pPr>
            <w:hyperlink r:id="rId42" w:tgtFrame="_parent" w:history="1">
              <w:proofErr w:type="spellStart"/>
              <w:r w:rsidR="00E87020" w:rsidRPr="00E87020">
                <w:rPr>
                  <w:rFonts w:ascii="Arial" w:eastAsia="Times New Roman" w:hAnsi="Arial" w:cs="Arial"/>
                  <w:color w:val="0000FF"/>
                  <w:sz w:val="20"/>
                  <w:szCs w:val="20"/>
                  <w:u w:val="single"/>
                </w:rPr>
                <w:t>Galewood</w:t>
              </w:r>
              <w:proofErr w:type="spellEnd"/>
              <w:r w:rsidR="00E87020" w:rsidRPr="00E87020">
                <w:rPr>
                  <w:rFonts w:ascii="Arial" w:eastAsia="Times New Roman" w:hAnsi="Arial" w:cs="Arial"/>
                  <w:color w:val="0000FF"/>
                  <w:sz w:val="20"/>
                  <w:szCs w:val="20"/>
                  <w:u w:val="single"/>
                </w:rPr>
                <w:t>/Armitage</w:t>
              </w:r>
            </w:hyperlink>
          </w:p>
        </w:tc>
        <w:tc>
          <w:tcPr>
            <w:tcW w:w="7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071</w:t>
            </w:r>
          </w:p>
        </w:tc>
        <w:tc>
          <w:tcPr>
            <w:tcW w:w="108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1999</w:t>
            </w:r>
          </w:p>
        </w:tc>
        <w:tc>
          <w:tcPr>
            <w:tcW w:w="126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2023</w:t>
            </w:r>
          </w:p>
        </w:tc>
        <w:tc>
          <w:tcPr>
            <w:tcW w:w="153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2,508,206</w:t>
            </w:r>
          </w:p>
        </w:tc>
        <w:tc>
          <w:tcPr>
            <w:tcW w:w="1329"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31,126,688</w:t>
            </w:r>
          </w:p>
        </w:tc>
        <w:tc>
          <w:tcPr>
            <w:tcW w:w="1520" w:type="dxa"/>
            <w:tcBorders>
              <w:top w:val="nil"/>
              <w:left w:val="nil"/>
              <w:bottom w:val="single" w:sz="4" w:space="0" w:color="000000"/>
              <w:right w:val="single" w:sz="4" w:space="0" w:color="000000"/>
            </w:tcBorders>
            <w:shd w:val="clear" w:color="auto" w:fill="FFFFFF" w:themeFill="background1"/>
            <w:noWrap/>
            <w:vAlign w:val="bottom"/>
            <w:hideMark/>
          </w:tcPr>
          <w:p w:rsidR="00E87020" w:rsidRPr="00E87020" w:rsidRDefault="00E87020" w:rsidP="00E87020">
            <w:pPr>
              <w:spacing w:after="0" w:line="240" w:lineRule="auto"/>
              <w:jc w:val="right"/>
              <w:rPr>
                <w:rFonts w:ascii="Arial" w:eastAsia="Times New Roman" w:hAnsi="Arial" w:cs="Arial"/>
                <w:sz w:val="20"/>
                <w:szCs w:val="20"/>
              </w:rPr>
            </w:pPr>
            <w:r w:rsidRPr="00E87020">
              <w:rPr>
                <w:rFonts w:ascii="Arial" w:eastAsia="Times New Roman" w:hAnsi="Arial" w:cs="Arial"/>
                <w:sz w:val="20"/>
                <w:szCs w:val="20"/>
              </w:rPr>
              <w:t>9,214,856</w:t>
            </w:r>
          </w:p>
        </w:tc>
      </w:tr>
      <w:tr w:rsidR="00E87020" w:rsidRPr="00E87020" w:rsidTr="00E87020">
        <w:trPr>
          <w:trHeight w:val="315"/>
        </w:trPr>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rPr>
                <w:rFonts w:ascii="Arial" w:eastAsia="Times New Roman" w:hAnsi="Arial" w:cs="Arial"/>
                <w:color w:val="0000FF"/>
                <w:sz w:val="20"/>
                <w:szCs w:val="20"/>
                <w:u w:val="single"/>
              </w:rPr>
            </w:pPr>
          </w:p>
        </w:tc>
        <w:tc>
          <w:tcPr>
            <w:tcW w:w="72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jc w:val="right"/>
              <w:rPr>
                <w:rFonts w:ascii="Arial" w:eastAsia="Times New Roman" w:hAnsi="Arial" w:cs="Arial"/>
                <w:sz w:val="20"/>
                <w:szCs w:val="20"/>
              </w:rPr>
            </w:pPr>
          </w:p>
        </w:tc>
        <w:tc>
          <w:tcPr>
            <w:tcW w:w="108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jc w:val="right"/>
              <w:rPr>
                <w:rFonts w:ascii="Arial" w:eastAsia="Times New Roman" w:hAnsi="Arial" w:cs="Arial"/>
                <w:sz w:val="20"/>
                <w:szCs w:val="20"/>
              </w:rPr>
            </w:pPr>
          </w:p>
        </w:tc>
        <w:tc>
          <w:tcPr>
            <w:tcW w:w="126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jc w:val="right"/>
              <w:rPr>
                <w:rFonts w:ascii="Arial" w:eastAsia="Times New Roman" w:hAnsi="Arial" w:cs="Arial"/>
                <w:sz w:val="20"/>
                <w:szCs w:val="20"/>
              </w:rPr>
            </w:pPr>
          </w:p>
        </w:tc>
        <w:tc>
          <w:tcPr>
            <w:tcW w:w="153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jc w:val="right"/>
              <w:rPr>
                <w:rFonts w:ascii="Arial" w:eastAsia="Times New Roman" w:hAnsi="Arial" w:cs="Arial"/>
                <w:sz w:val="20"/>
                <w:szCs w:val="20"/>
              </w:rPr>
            </w:pPr>
          </w:p>
        </w:tc>
        <w:tc>
          <w:tcPr>
            <w:tcW w:w="1329"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spacing w:after="0" w:line="240" w:lineRule="auto"/>
              <w:jc w:val="right"/>
              <w:rPr>
                <w:rFonts w:ascii="Arial" w:eastAsia="Times New Roman" w:hAnsi="Arial" w:cs="Arial"/>
                <w:sz w:val="20"/>
                <w:szCs w:val="20"/>
              </w:rPr>
            </w:pPr>
          </w:p>
        </w:tc>
        <w:tc>
          <w:tcPr>
            <w:tcW w:w="1520" w:type="dxa"/>
            <w:tcBorders>
              <w:top w:val="single" w:sz="4" w:space="0" w:color="000000"/>
              <w:left w:val="nil"/>
              <w:bottom w:val="single" w:sz="4" w:space="0" w:color="000000"/>
              <w:right w:val="single" w:sz="4" w:space="0" w:color="000000"/>
            </w:tcBorders>
            <w:shd w:val="clear" w:color="auto" w:fill="FFFFFF" w:themeFill="background1"/>
            <w:noWrap/>
            <w:vAlign w:val="bottom"/>
          </w:tcPr>
          <w:p w:rsidR="00E87020" w:rsidRPr="00E87020" w:rsidRDefault="00E87020" w:rsidP="00E87020">
            <w:pPr>
              <w:jc w:val="right"/>
              <w:rPr>
                <w:rFonts w:ascii="Arial" w:eastAsia="Times New Roman" w:hAnsi="Arial" w:cs="Arial"/>
                <w:sz w:val="20"/>
                <w:szCs w:val="20"/>
              </w:rPr>
            </w:pPr>
            <w:r>
              <w:rPr>
                <w:rFonts w:ascii="Arial" w:hAnsi="Arial" w:cs="Arial"/>
                <w:b/>
                <w:bCs/>
                <w:sz w:val="20"/>
                <w:szCs w:val="20"/>
              </w:rPr>
              <w:t>$173,443,134</w:t>
            </w:r>
          </w:p>
        </w:tc>
      </w:tr>
    </w:tbl>
    <w:p w:rsidR="00B73C95" w:rsidRDefault="0073531C" w:rsidP="00B73C95">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The</w:t>
      </w:r>
      <w:r w:rsidR="00B73C95" w:rsidRPr="005B46F2">
        <w:rPr>
          <w:rFonts w:ascii="Arial" w:eastAsia="Times New Roman" w:hAnsi="Arial" w:cs="Arial"/>
          <w:sz w:val="20"/>
          <w:szCs w:val="20"/>
        </w:rPr>
        <w:t xml:space="preserve"> TIFs that collected NO property taxes in 201</w:t>
      </w:r>
      <w:r w:rsidRPr="005B46F2">
        <w:rPr>
          <w:rFonts w:ascii="Arial" w:eastAsia="Times New Roman" w:hAnsi="Arial" w:cs="Arial"/>
          <w:sz w:val="20"/>
          <w:szCs w:val="20"/>
        </w:rPr>
        <w:t>4</w:t>
      </w:r>
      <w:r w:rsidR="00B73C95" w:rsidRPr="005B46F2">
        <w:rPr>
          <w:rFonts w:ascii="Arial" w:eastAsia="Times New Roman" w:hAnsi="Arial" w:cs="Arial"/>
          <w:sz w:val="20"/>
          <w:szCs w:val="20"/>
        </w:rPr>
        <w:t xml:space="preserve"> </w:t>
      </w:r>
      <w:r w:rsidRPr="005B46F2">
        <w:rPr>
          <w:rFonts w:ascii="Arial" w:eastAsia="Times New Roman" w:hAnsi="Arial" w:cs="Arial"/>
          <w:sz w:val="20"/>
          <w:szCs w:val="20"/>
        </w:rPr>
        <w:t>we</w:t>
      </w:r>
      <w:r w:rsidR="00B73C95" w:rsidRPr="005B46F2">
        <w:rPr>
          <w:rFonts w:ascii="Arial" w:eastAsia="Times New Roman" w:hAnsi="Arial" w:cs="Arial"/>
          <w:sz w:val="20"/>
          <w:szCs w:val="20"/>
        </w:rPr>
        <w:t>re:</w:t>
      </w:r>
    </w:p>
    <w:tbl>
      <w:tblPr>
        <w:tblW w:w="2535" w:type="dxa"/>
        <w:tblInd w:w="93" w:type="dxa"/>
        <w:tblLook w:val="04A0" w:firstRow="1" w:lastRow="0" w:firstColumn="1" w:lastColumn="0" w:noHBand="0" w:noVBand="1"/>
      </w:tblPr>
      <w:tblGrid>
        <w:gridCol w:w="2535"/>
      </w:tblGrid>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2B0B" w:rsidRPr="007E2B0B" w:rsidRDefault="007E2B0B" w:rsidP="007E2B0B">
            <w:pPr>
              <w:spacing w:after="0" w:line="240" w:lineRule="auto"/>
              <w:jc w:val="center"/>
              <w:rPr>
                <w:rFonts w:ascii="Arial" w:eastAsia="Times New Roman" w:hAnsi="Arial" w:cs="Arial"/>
                <w:b/>
                <w:sz w:val="20"/>
                <w:szCs w:val="20"/>
              </w:rPr>
            </w:pPr>
            <w:r w:rsidRPr="007E2B0B">
              <w:rPr>
                <w:rFonts w:ascii="Arial" w:eastAsia="Times New Roman" w:hAnsi="Arial" w:cs="Arial"/>
                <w:b/>
                <w:sz w:val="20"/>
                <w:szCs w:val="20"/>
              </w:rPr>
              <w:t>NAME OF TIF</w:t>
            </w:r>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3" w:tgtFrame="_parent" w:history="1">
              <w:r w:rsidR="007E2B0B" w:rsidRPr="007E2B0B">
                <w:rPr>
                  <w:rStyle w:val="Hyperlink"/>
                  <w:rFonts w:ascii="Arial" w:eastAsia="Times New Roman" w:hAnsi="Arial" w:cs="Arial"/>
                  <w:sz w:val="20"/>
                  <w:szCs w:val="20"/>
                </w:rPr>
                <w:t>51st/Lake Park</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4" w:tgtFrame="_parent" w:history="1">
              <w:r w:rsidR="007E2B0B" w:rsidRPr="007E2B0B">
                <w:rPr>
                  <w:rStyle w:val="Hyperlink"/>
                  <w:rFonts w:ascii="Arial" w:eastAsia="Times New Roman" w:hAnsi="Arial" w:cs="Arial"/>
                  <w:sz w:val="20"/>
                  <w:szCs w:val="20"/>
                </w:rPr>
                <w:t>67th/Wentworth</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5" w:tgtFrame="_parent" w:history="1">
              <w:r w:rsidR="007E2B0B" w:rsidRPr="007E2B0B">
                <w:rPr>
                  <w:rStyle w:val="Hyperlink"/>
                  <w:rFonts w:ascii="Arial" w:eastAsia="Times New Roman" w:hAnsi="Arial" w:cs="Arial"/>
                  <w:sz w:val="20"/>
                  <w:szCs w:val="20"/>
                </w:rPr>
                <w:t>Calumet River</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6" w:tgtFrame="_parent" w:history="1">
              <w:r w:rsidR="007E2B0B" w:rsidRPr="007E2B0B">
                <w:rPr>
                  <w:rStyle w:val="Hyperlink"/>
                  <w:rFonts w:ascii="Arial" w:eastAsia="Times New Roman" w:hAnsi="Arial" w:cs="Arial"/>
                  <w:sz w:val="20"/>
                  <w:szCs w:val="20"/>
                </w:rPr>
                <w:t>Chicago Lakeside</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7" w:tgtFrame="_parent" w:history="1">
              <w:proofErr w:type="spellStart"/>
              <w:r w:rsidR="007E2B0B" w:rsidRPr="007E2B0B">
                <w:rPr>
                  <w:rStyle w:val="Hyperlink"/>
                  <w:rFonts w:ascii="Arial" w:eastAsia="Times New Roman" w:hAnsi="Arial" w:cs="Arial"/>
                  <w:sz w:val="20"/>
                  <w:szCs w:val="20"/>
                </w:rPr>
                <w:t>Diversey</w:t>
              </w:r>
              <w:proofErr w:type="spellEnd"/>
              <w:r w:rsidR="007E2B0B" w:rsidRPr="007E2B0B">
                <w:rPr>
                  <w:rStyle w:val="Hyperlink"/>
                  <w:rFonts w:ascii="Arial" w:eastAsia="Times New Roman" w:hAnsi="Arial" w:cs="Arial"/>
                  <w:sz w:val="20"/>
                  <w:szCs w:val="20"/>
                </w:rPr>
                <w:t>/Chicago River</w:t>
              </w:r>
            </w:hyperlink>
            <w:r w:rsidR="007E2B0B">
              <w:rPr>
                <w:rFonts w:ascii="Arial" w:eastAsia="Times New Roman" w:hAnsi="Arial" w:cs="Arial"/>
                <w:sz w:val="20"/>
                <w:szCs w:val="20"/>
              </w:rPr>
              <w:t>*</w:t>
            </w:r>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8" w:tgtFrame="_parent" w:history="1">
              <w:r w:rsidR="007E2B0B" w:rsidRPr="007E2B0B">
                <w:rPr>
                  <w:rStyle w:val="Hyperlink"/>
                  <w:rFonts w:ascii="Arial" w:eastAsia="Times New Roman" w:hAnsi="Arial" w:cs="Arial"/>
                  <w:sz w:val="20"/>
                  <w:szCs w:val="20"/>
                </w:rPr>
                <w:t>Foster/</w:t>
              </w:r>
              <w:proofErr w:type="spellStart"/>
              <w:r w:rsidR="007E2B0B" w:rsidRPr="007E2B0B">
                <w:rPr>
                  <w:rStyle w:val="Hyperlink"/>
                  <w:rFonts w:ascii="Arial" w:eastAsia="Times New Roman" w:hAnsi="Arial" w:cs="Arial"/>
                  <w:sz w:val="20"/>
                  <w:szCs w:val="20"/>
                </w:rPr>
                <w:t>Californina</w:t>
              </w:r>
              <w:proofErr w:type="spellEnd"/>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49" w:tgtFrame="_parent" w:history="1">
              <w:r w:rsidR="007E2B0B" w:rsidRPr="007E2B0B">
                <w:rPr>
                  <w:rStyle w:val="Hyperlink"/>
                  <w:rFonts w:ascii="Arial" w:eastAsia="Times New Roman" w:hAnsi="Arial" w:cs="Arial"/>
                  <w:sz w:val="20"/>
                  <w:szCs w:val="20"/>
                </w:rPr>
                <w:t>Irving Park/</w:t>
              </w:r>
              <w:proofErr w:type="spellStart"/>
              <w:r w:rsidR="007E2B0B" w:rsidRPr="007E2B0B">
                <w:rPr>
                  <w:rStyle w:val="Hyperlink"/>
                  <w:rFonts w:ascii="Arial" w:eastAsia="Times New Roman" w:hAnsi="Arial" w:cs="Arial"/>
                  <w:sz w:val="20"/>
                  <w:szCs w:val="20"/>
                </w:rPr>
                <w:t>Elston</w:t>
              </w:r>
              <w:proofErr w:type="spellEnd"/>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0" w:tgtFrame="_parent" w:history="1">
              <w:r w:rsidR="007E2B0B" w:rsidRPr="007E2B0B">
                <w:rPr>
                  <w:rStyle w:val="Hyperlink"/>
                  <w:rFonts w:ascii="Arial" w:eastAsia="Times New Roman" w:hAnsi="Arial" w:cs="Arial"/>
                  <w:sz w:val="20"/>
                  <w:szCs w:val="20"/>
                </w:rPr>
                <w:t>Pershing/King</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1" w:tgtFrame="_parent" w:history="1">
              <w:r w:rsidR="007E2B0B" w:rsidRPr="007E2B0B">
                <w:rPr>
                  <w:rStyle w:val="Hyperlink"/>
                  <w:rFonts w:ascii="Arial" w:eastAsia="Times New Roman" w:hAnsi="Arial" w:cs="Arial"/>
                  <w:sz w:val="20"/>
                  <w:szCs w:val="20"/>
                </w:rPr>
                <w:t>Red/Purple Line</w:t>
              </w:r>
            </w:hyperlink>
            <w:r w:rsidR="007E2B0B">
              <w:rPr>
                <w:rFonts w:ascii="Arial" w:eastAsia="Times New Roman" w:hAnsi="Arial" w:cs="Arial"/>
                <w:sz w:val="20"/>
                <w:szCs w:val="20"/>
              </w:rPr>
              <w:t>*</w:t>
            </w:r>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2" w:tgtFrame="_parent" w:history="1">
              <w:r w:rsidR="007E2B0B" w:rsidRPr="007E2B0B">
                <w:rPr>
                  <w:rStyle w:val="Hyperlink"/>
                  <w:rFonts w:ascii="Arial" w:eastAsia="Times New Roman" w:hAnsi="Arial" w:cs="Arial"/>
                  <w:sz w:val="20"/>
                  <w:szCs w:val="20"/>
                </w:rPr>
                <w:t>South Works</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3" w:tgtFrame="_parent" w:history="1">
              <w:r w:rsidR="007E2B0B" w:rsidRPr="007E2B0B">
                <w:rPr>
                  <w:rStyle w:val="Hyperlink"/>
                  <w:rFonts w:ascii="Arial" w:eastAsia="Times New Roman" w:hAnsi="Arial" w:cs="Arial"/>
                  <w:sz w:val="20"/>
                  <w:szCs w:val="20"/>
                </w:rPr>
                <w:t>Kennedy/Kimball</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4" w:tgtFrame="_parent" w:history="1">
              <w:r w:rsidR="007E2B0B" w:rsidRPr="007E2B0B">
                <w:rPr>
                  <w:rStyle w:val="Hyperlink"/>
                  <w:rFonts w:ascii="Arial" w:eastAsia="Times New Roman" w:hAnsi="Arial" w:cs="Arial"/>
                  <w:sz w:val="20"/>
                  <w:szCs w:val="20"/>
                </w:rPr>
                <w:t>Harlem</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5" w:tgtFrame="_parent" w:history="1">
              <w:r w:rsidR="007E2B0B" w:rsidRPr="007E2B0B">
                <w:rPr>
                  <w:rStyle w:val="Hyperlink"/>
                  <w:rFonts w:ascii="Arial" w:eastAsia="Times New Roman" w:hAnsi="Arial" w:cs="Arial"/>
                  <w:sz w:val="20"/>
                  <w:szCs w:val="20"/>
                </w:rPr>
                <w:t>Little Village</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6" w:tgtFrame="_parent" w:history="1">
              <w:r w:rsidR="007E2B0B" w:rsidRPr="007E2B0B">
                <w:rPr>
                  <w:rStyle w:val="Hyperlink"/>
                  <w:rFonts w:ascii="Arial" w:eastAsia="Times New Roman" w:hAnsi="Arial" w:cs="Arial"/>
                  <w:sz w:val="20"/>
                  <w:szCs w:val="20"/>
                </w:rPr>
                <w:t>West Woodlawn</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E2B0B" w:rsidRPr="007E2B0B" w:rsidRDefault="001B78FC" w:rsidP="007E2B0B">
            <w:pPr>
              <w:spacing w:after="0" w:line="240" w:lineRule="auto"/>
              <w:rPr>
                <w:rFonts w:ascii="Arial" w:eastAsia="Times New Roman" w:hAnsi="Arial" w:cs="Arial"/>
                <w:sz w:val="20"/>
                <w:szCs w:val="20"/>
              </w:rPr>
            </w:pPr>
            <w:hyperlink r:id="rId57" w:tgtFrame="_parent" w:history="1">
              <w:r w:rsidR="007E2B0B" w:rsidRPr="007E2B0B">
                <w:rPr>
                  <w:rStyle w:val="Hyperlink"/>
                  <w:rFonts w:ascii="Arial" w:eastAsia="Times New Roman" w:hAnsi="Arial" w:cs="Arial"/>
                  <w:sz w:val="20"/>
                  <w:szCs w:val="20"/>
                </w:rPr>
                <w:t>Ogden/Pulaski</w:t>
              </w:r>
            </w:hyperlink>
          </w:p>
        </w:tc>
      </w:tr>
      <w:tr w:rsidR="007E2B0B" w:rsidRPr="007E2B0B" w:rsidTr="007E2B0B">
        <w:trPr>
          <w:trHeight w:val="315"/>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2B0B" w:rsidRPr="007E2B0B" w:rsidRDefault="007E2B0B" w:rsidP="007E2B0B">
            <w:pPr>
              <w:spacing w:after="0" w:line="240" w:lineRule="auto"/>
              <w:rPr>
                <w:rFonts w:ascii="Arial" w:eastAsia="Times New Roman" w:hAnsi="Arial" w:cs="Arial"/>
                <w:sz w:val="20"/>
                <w:szCs w:val="20"/>
              </w:rPr>
            </w:pPr>
            <w:r>
              <w:rPr>
                <w:rFonts w:ascii="Arial" w:eastAsia="Times New Roman" w:hAnsi="Arial" w:cs="Arial"/>
                <w:sz w:val="20"/>
                <w:szCs w:val="20"/>
              </w:rPr>
              <w:t>*created in 2016</w:t>
            </w:r>
          </w:p>
        </w:tc>
      </w:tr>
    </w:tbl>
    <w:p w:rsidR="005D5101" w:rsidRPr="005B46F2" w:rsidRDefault="005D5101" w:rsidP="00FE17CC">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2</w:t>
      </w:r>
      <w:r w:rsidR="0006436E" w:rsidRPr="005B46F2">
        <w:rPr>
          <w:rFonts w:ascii="Arial" w:eastAsia="Times New Roman" w:hAnsi="Arial" w:cs="Arial"/>
          <w:sz w:val="20"/>
          <w:szCs w:val="20"/>
        </w:rPr>
        <w:t>3</w:t>
      </w:r>
      <w:r w:rsidRPr="005B46F2">
        <w:rPr>
          <w:rFonts w:ascii="Arial" w:eastAsia="Times New Roman" w:hAnsi="Arial" w:cs="Arial"/>
          <w:sz w:val="20"/>
          <w:szCs w:val="20"/>
        </w:rPr>
        <w:t xml:space="preserve"> TIFs extracted 90% or more of property taxes</w:t>
      </w:r>
      <w:r w:rsidR="003B4A4F" w:rsidRPr="005B46F2">
        <w:rPr>
          <w:rFonts w:ascii="Arial" w:eastAsia="Times New Roman" w:hAnsi="Arial" w:cs="Arial"/>
          <w:sz w:val="20"/>
          <w:szCs w:val="20"/>
        </w:rPr>
        <w:t xml:space="preserve"> from some or all properties</w:t>
      </w:r>
      <w:r w:rsidRPr="005B46F2">
        <w:rPr>
          <w:rFonts w:ascii="Arial" w:eastAsia="Times New Roman" w:hAnsi="Arial" w:cs="Arial"/>
          <w:sz w:val="20"/>
          <w:szCs w:val="20"/>
        </w:rPr>
        <w:t xml:space="preserve"> in their boundaries in 201</w:t>
      </w:r>
      <w:r w:rsidR="003B4A4F" w:rsidRPr="005B46F2">
        <w:rPr>
          <w:rFonts w:ascii="Arial" w:eastAsia="Times New Roman" w:hAnsi="Arial" w:cs="Arial"/>
          <w:sz w:val="20"/>
          <w:szCs w:val="20"/>
        </w:rPr>
        <w:t>6</w:t>
      </w:r>
      <w:r w:rsidRPr="005B46F2">
        <w:rPr>
          <w:rFonts w:ascii="Arial" w:eastAsia="Times New Roman" w:hAnsi="Arial" w:cs="Arial"/>
          <w:sz w:val="20"/>
          <w:szCs w:val="20"/>
        </w:rPr>
        <w:t>:</w:t>
      </w:r>
    </w:p>
    <w:tbl>
      <w:tblPr>
        <w:tblW w:w="6520" w:type="dxa"/>
        <w:tblInd w:w="93" w:type="dxa"/>
        <w:tblLook w:val="04A0" w:firstRow="1" w:lastRow="0" w:firstColumn="1" w:lastColumn="0" w:noHBand="0" w:noVBand="1"/>
      </w:tblPr>
      <w:tblGrid>
        <w:gridCol w:w="698"/>
        <w:gridCol w:w="3249"/>
        <w:gridCol w:w="961"/>
        <w:gridCol w:w="1612"/>
      </w:tblGrid>
      <w:tr w:rsidR="005D5101" w:rsidRPr="005B46F2" w:rsidTr="0006436E">
        <w:trPr>
          <w:trHeight w:val="76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b/>
                <w:sz w:val="20"/>
                <w:szCs w:val="20"/>
              </w:rPr>
            </w:pPr>
            <w:r w:rsidRPr="005B46F2">
              <w:rPr>
                <w:rFonts w:ascii="Arial" w:eastAsia="Times New Roman" w:hAnsi="Arial" w:cs="Arial"/>
                <w:b/>
                <w:sz w:val="20"/>
                <w:szCs w:val="20"/>
              </w:rPr>
              <w:t>TIF #</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b/>
                <w:sz w:val="20"/>
                <w:szCs w:val="20"/>
              </w:rPr>
            </w:pPr>
            <w:r w:rsidRPr="005B46F2">
              <w:rPr>
                <w:rFonts w:ascii="Arial" w:eastAsia="Times New Roman" w:hAnsi="Arial" w:cs="Arial"/>
                <w:b/>
                <w:sz w:val="20"/>
                <w:szCs w:val="20"/>
              </w:rPr>
              <w:t>TIF</w:t>
            </w:r>
          </w:p>
        </w:tc>
        <w:tc>
          <w:tcPr>
            <w:tcW w:w="961" w:type="dxa"/>
            <w:tcBorders>
              <w:top w:val="single" w:sz="4" w:space="0" w:color="000000"/>
              <w:left w:val="nil"/>
              <w:bottom w:val="single" w:sz="4" w:space="0" w:color="000000"/>
              <w:right w:val="nil"/>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b/>
                <w:sz w:val="20"/>
                <w:szCs w:val="20"/>
              </w:rPr>
            </w:pPr>
            <w:r w:rsidRPr="005B46F2">
              <w:rPr>
                <w:rFonts w:ascii="Arial" w:eastAsia="Times New Roman" w:hAnsi="Arial" w:cs="Arial"/>
                <w:b/>
                <w:sz w:val="20"/>
                <w:szCs w:val="20"/>
              </w:rPr>
              <w:t>Year Created</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b/>
                <w:sz w:val="20"/>
                <w:szCs w:val="20"/>
              </w:rPr>
            </w:pPr>
            <w:r w:rsidRPr="005B46F2">
              <w:rPr>
                <w:rFonts w:ascii="Arial" w:eastAsia="Times New Roman" w:hAnsi="Arial" w:cs="Arial"/>
                <w:b/>
                <w:sz w:val="20"/>
                <w:szCs w:val="20"/>
              </w:rPr>
              <w:t>TIF takes at least 90% of property taxes</w:t>
            </w:r>
          </w:p>
        </w:tc>
      </w:tr>
      <w:tr w:rsidR="005D5101" w:rsidRPr="005B46F2" w:rsidTr="0006436E">
        <w:trPr>
          <w:trHeight w:val="28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141</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26</w:t>
            </w:r>
            <w:r w:rsidRPr="005B46F2">
              <w:rPr>
                <w:rFonts w:ascii="Arial" w:eastAsia="Times New Roman" w:hAnsi="Arial" w:cs="Arial"/>
                <w:sz w:val="20"/>
                <w:szCs w:val="20"/>
                <w:vertAlign w:val="superscript"/>
              </w:rPr>
              <w:t>th</w:t>
            </w:r>
            <w:r w:rsidRPr="005B46F2">
              <w:rPr>
                <w:rFonts w:ascii="Arial" w:eastAsia="Times New Roman" w:hAnsi="Arial" w:cs="Arial"/>
                <w:sz w:val="20"/>
                <w:szCs w:val="20"/>
              </w:rPr>
              <w:t>/King</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2006</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100%</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002</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41</w:t>
            </w:r>
            <w:r w:rsidRPr="005B46F2">
              <w:rPr>
                <w:rFonts w:ascii="Arial" w:eastAsia="Times New Roman" w:hAnsi="Arial" w:cs="Arial"/>
                <w:sz w:val="20"/>
                <w:szCs w:val="20"/>
                <w:vertAlign w:val="superscript"/>
              </w:rPr>
              <w:t>st</w:t>
            </w:r>
            <w:r w:rsidRPr="005B46F2">
              <w:rPr>
                <w:rFonts w:ascii="Arial" w:eastAsia="Times New Roman" w:hAnsi="Arial" w:cs="Arial"/>
                <w:sz w:val="20"/>
                <w:szCs w:val="20"/>
              </w:rPr>
              <w:t>/King</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1995</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6</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004</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49</w:t>
            </w:r>
            <w:r w:rsidRPr="005B46F2">
              <w:rPr>
                <w:rFonts w:ascii="Arial" w:eastAsia="Times New Roman" w:hAnsi="Arial" w:cs="Arial"/>
                <w:sz w:val="20"/>
                <w:szCs w:val="20"/>
                <w:vertAlign w:val="superscript"/>
              </w:rPr>
              <w:t>th</w:t>
            </w:r>
            <w:r w:rsidRPr="005B46F2">
              <w:rPr>
                <w:rFonts w:ascii="Arial" w:eastAsia="Times New Roman" w:hAnsi="Arial" w:cs="Arial"/>
                <w:sz w:val="20"/>
                <w:szCs w:val="20"/>
              </w:rPr>
              <w:t>/St. Lawrence</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1995</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2</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124</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67</w:t>
            </w:r>
            <w:r w:rsidRPr="005B46F2">
              <w:rPr>
                <w:rFonts w:ascii="Arial" w:eastAsia="Times New Roman" w:hAnsi="Arial" w:cs="Arial"/>
                <w:sz w:val="20"/>
                <w:szCs w:val="20"/>
                <w:vertAlign w:val="superscript"/>
              </w:rPr>
              <w:t>th</w:t>
            </w:r>
            <w:r w:rsidRPr="005B46F2">
              <w:rPr>
                <w:rFonts w:ascii="Arial" w:eastAsia="Times New Roman" w:hAnsi="Arial" w:cs="Arial"/>
                <w:sz w:val="20"/>
                <w:szCs w:val="20"/>
              </w:rPr>
              <w:t>/Cicero</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2002</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100%</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010</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126</w:t>
            </w:r>
            <w:r w:rsidRPr="005B46F2">
              <w:rPr>
                <w:rFonts w:ascii="Arial" w:eastAsia="Times New Roman" w:hAnsi="Arial" w:cs="Arial"/>
                <w:sz w:val="20"/>
                <w:szCs w:val="20"/>
                <w:vertAlign w:val="superscript"/>
              </w:rPr>
              <w:t>th</w:t>
            </w:r>
            <w:r w:rsidRPr="005B46F2">
              <w:rPr>
                <w:rFonts w:ascii="Arial" w:eastAsia="Times New Roman" w:hAnsi="Arial" w:cs="Arial"/>
                <w:sz w:val="20"/>
                <w:szCs w:val="20"/>
              </w:rPr>
              <w:t>/</w:t>
            </w:r>
            <w:proofErr w:type="spellStart"/>
            <w:r w:rsidRPr="005B46F2">
              <w:rPr>
                <w:rFonts w:ascii="Arial" w:eastAsia="Times New Roman" w:hAnsi="Arial" w:cs="Arial"/>
                <w:sz w:val="20"/>
                <w:szCs w:val="20"/>
              </w:rPr>
              <w:t>Torrence</w:t>
            </w:r>
            <w:proofErr w:type="spellEnd"/>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1994</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3</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067</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Archer Courts</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1999</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98%</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013</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 xml:space="preserve">Bryn Mawr/Broadway </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1996</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3B4A4F">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3B4A4F" w:rsidRPr="005B46F2">
              <w:rPr>
                <w:rFonts w:ascii="Arial" w:eastAsia="Times New Roman" w:hAnsi="Arial" w:cs="Arial"/>
                <w:sz w:val="20"/>
                <w:szCs w:val="20"/>
              </w:rPr>
              <w:t>7</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059</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Calumet/Cermak</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1998</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98%</w:t>
            </w:r>
          </w:p>
        </w:tc>
      </w:tr>
      <w:tr w:rsidR="003B4A4F"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063</w:t>
            </w:r>
          </w:p>
        </w:tc>
        <w:tc>
          <w:tcPr>
            <w:tcW w:w="3249"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Canal/Congress</w:t>
            </w:r>
          </w:p>
        </w:tc>
        <w:tc>
          <w:tcPr>
            <w:tcW w:w="961"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1998</w:t>
            </w:r>
          </w:p>
        </w:tc>
        <w:tc>
          <w:tcPr>
            <w:tcW w:w="1612"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92%</w:t>
            </w:r>
          </w:p>
        </w:tc>
      </w:tr>
      <w:tr w:rsidR="003B4A4F"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094</w:t>
            </w:r>
          </w:p>
        </w:tc>
        <w:tc>
          <w:tcPr>
            <w:tcW w:w="3249"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Chicago/Kingsbury</w:t>
            </w:r>
          </w:p>
        </w:tc>
        <w:tc>
          <w:tcPr>
            <w:tcW w:w="961"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2000</w:t>
            </w:r>
          </w:p>
        </w:tc>
        <w:tc>
          <w:tcPr>
            <w:tcW w:w="1612"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90%</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122</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Drexel</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2002</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98%</w:t>
            </w:r>
          </w:p>
        </w:tc>
      </w:tr>
      <w:tr w:rsidR="003B4A4F" w:rsidRPr="005B46F2" w:rsidTr="0006436E">
        <w:trPr>
          <w:trHeight w:val="270"/>
        </w:trPr>
        <w:tc>
          <w:tcPr>
            <w:tcW w:w="698" w:type="dxa"/>
            <w:tcBorders>
              <w:top w:val="nil"/>
              <w:left w:val="single" w:sz="4" w:space="0" w:color="000000"/>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130</w:t>
            </w:r>
          </w:p>
        </w:tc>
        <w:tc>
          <w:tcPr>
            <w:tcW w:w="3249"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Edgewater/Ashland</w:t>
            </w:r>
          </w:p>
        </w:tc>
        <w:tc>
          <w:tcPr>
            <w:tcW w:w="961"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2003</w:t>
            </w:r>
          </w:p>
        </w:tc>
        <w:tc>
          <w:tcPr>
            <w:tcW w:w="1612" w:type="dxa"/>
            <w:tcBorders>
              <w:top w:val="nil"/>
              <w:left w:val="nil"/>
              <w:bottom w:val="single" w:sz="4" w:space="0" w:color="000000"/>
              <w:right w:val="single" w:sz="4" w:space="0" w:color="000000"/>
            </w:tcBorders>
            <w:shd w:val="clear" w:color="auto" w:fill="auto"/>
            <w:vAlign w:val="bottom"/>
          </w:tcPr>
          <w:p w:rsidR="003B4A4F"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96%</w:t>
            </w:r>
          </w:p>
        </w:tc>
      </w:tr>
      <w:tr w:rsidR="005D5101" w:rsidRPr="005B46F2" w:rsidTr="0006436E">
        <w:trPr>
          <w:trHeight w:val="270"/>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021</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3B4A4F">
            <w:pPr>
              <w:spacing w:after="0" w:line="240" w:lineRule="auto"/>
              <w:rPr>
                <w:rFonts w:ascii="Arial" w:eastAsia="Times New Roman" w:hAnsi="Arial" w:cs="Arial"/>
                <w:sz w:val="20"/>
                <w:szCs w:val="20"/>
              </w:rPr>
            </w:pPr>
            <w:r w:rsidRPr="005B46F2">
              <w:rPr>
                <w:rFonts w:ascii="Arial" w:eastAsia="Times New Roman" w:hAnsi="Arial" w:cs="Arial"/>
                <w:sz w:val="20"/>
                <w:szCs w:val="20"/>
              </w:rPr>
              <w:t xml:space="preserve">Englewood </w:t>
            </w:r>
            <w:r w:rsidR="003B4A4F" w:rsidRPr="005B46F2">
              <w:rPr>
                <w:rFonts w:ascii="Arial" w:eastAsia="Times New Roman" w:hAnsi="Arial" w:cs="Arial"/>
                <w:sz w:val="20"/>
                <w:szCs w:val="20"/>
              </w:rPr>
              <w:t>Mall</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3B4A4F"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1989</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3B4A4F">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3B4A4F" w:rsidRPr="005B46F2">
              <w:rPr>
                <w:rFonts w:ascii="Arial" w:eastAsia="Times New Roman" w:hAnsi="Arial" w:cs="Arial"/>
                <w:sz w:val="20"/>
                <w:szCs w:val="20"/>
              </w:rPr>
              <w:t>2</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119</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Lakefront</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2002</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100%</w:t>
            </w:r>
          </w:p>
        </w:tc>
      </w:tr>
      <w:tr w:rsidR="004B40A2"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tcPr>
          <w:p w:rsidR="004B40A2" w:rsidRPr="005B46F2" w:rsidRDefault="004B40A2"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028</w:t>
            </w:r>
          </w:p>
        </w:tc>
        <w:tc>
          <w:tcPr>
            <w:tcW w:w="3249" w:type="dxa"/>
            <w:tcBorders>
              <w:top w:val="nil"/>
              <w:left w:val="nil"/>
              <w:bottom w:val="single" w:sz="4" w:space="0" w:color="000000"/>
              <w:right w:val="single" w:sz="4" w:space="0" w:color="000000"/>
            </w:tcBorders>
            <w:shd w:val="clear" w:color="auto" w:fill="auto"/>
            <w:vAlign w:val="bottom"/>
          </w:tcPr>
          <w:p w:rsidR="004B40A2" w:rsidRPr="005B46F2" w:rsidRDefault="004B40A2"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Lincoln/Belmont/Ashland</w:t>
            </w:r>
          </w:p>
        </w:tc>
        <w:tc>
          <w:tcPr>
            <w:tcW w:w="961" w:type="dxa"/>
            <w:tcBorders>
              <w:top w:val="nil"/>
              <w:left w:val="nil"/>
              <w:bottom w:val="single" w:sz="4" w:space="0" w:color="000000"/>
              <w:right w:val="single" w:sz="4" w:space="0" w:color="000000"/>
            </w:tcBorders>
            <w:shd w:val="clear" w:color="auto" w:fill="auto"/>
            <w:vAlign w:val="bottom"/>
          </w:tcPr>
          <w:p w:rsidR="004B40A2" w:rsidRPr="005B46F2" w:rsidRDefault="004B40A2"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1994</w:t>
            </w:r>
          </w:p>
        </w:tc>
        <w:tc>
          <w:tcPr>
            <w:tcW w:w="1612" w:type="dxa"/>
            <w:tcBorders>
              <w:top w:val="nil"/>
              <w:left w:val="nil"/>
              <w:bottom w:val="single" w:sz="4" w:space="0" w:color="000000"/>
              <w:right w:val="single" w:sz="4" w:space="0" w:color="000000"/>
            </w:tcBorders>
            <w:shd w:val="clear" w:color="auto" w:fill="auto"/>
            <w:vAlign w:val="bottom"/>
          </w:tcPr>
          <w:p w:rsidR="004B40A2" w:rsidRPr="005B46F2" w:rsidRDefault="004B40A2"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96%</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126</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Madden/Wells</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2002</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99%</w:t>
            </w:r>
          </w:p>
        </w:tc>
      </w:tr>
      <w:tr w:rsidR="004B40A2"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tcPr>
          <w:p w:rsidR="004B40A2" w:rsidRPr="005B46F2" w:rsidRDefault="003A6A50"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029</w:t>
            </w:r>
          </w:p>
        </w:tc>
        <w:tc>
          <w:tcPr>
            <w:tcW w:w="3249" w:type="dxa"/>
            <w:tcBorders>
              <w:top w:val="nil"/>
              <w:left w:val="nil"/>
              <w:bottom w:val="single" w:sz="4" w:space="0" w:color="000000"/>
              <w:right w:val="single" w:sz="4" w:space="0" w:color="000000"/>
            </w:tcBorders>
            <w:shd w:val="clear" w:color="auto" w:fill="auto"/>
            <w:vAlign w:val="bottom"/>
          </w:tcPr>
          <w:p w:rsidR="004B40A2" w:rsidRPr="005B46F2" w:rsidRDefault="004B40A2"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Michigan Avenue/</w:t>
            </w:r>
            <w:proofErr w:type="spellStart"/>
            <w:r w:rsidRPr="005B46F2">
              <w:rPr>
                <w:rFonts w:ascii="Arial" w:eastAsia="Times New Roman" w:hAnsi="Arial" w:cs="Arial"/>
                <w:sz w:val="20"/>
                <w:szCs w:val="20"/>
              </w:rPr>
              <w:t>Cermak</w:t>
            </w:r>
            <w:proofErr w:type="spellEnd"/>
          </w:p>
        </w:tc>
        <w:tc>
          <w:tcPr>
            <w:tcW w:w="961" w:type="dxa"/>
            <w:tcBorders>
              <w:top w:val="nil"/>
              <w:left w:val="nil"/>
              <w:bottom w:val="single" w:sz="4" w:space="0" w:color="000000"/>
              <w:right w:val="single" w:sz="4" w:space="0" w:color="000000"/>
            </w:tcBorders>
            <w:shd w:val="clear" w:color="auto" w:fill="auto"/>
            <w:vAlign w:val="bottom"/>
          </w:tcPr>
          <w:p w:rsidR="004B40A2" w:rsidRPr="005B46F2" w:rsidRDefault="003A6A50"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1989</w:t>
            </w:r>
          </w:p>
        </w:tc>
        <w:tc>
          <w:tcPr>
            <w:tcW w:w="1612" w:type="dxa"/>
            <w:tcBorders>
              <w:top w:val="nil"/>
              <w:left w:val="nil"/>
              <w:bottom w:val="single" w:sz="4" w:space="0" w:color="000000"/>
              <w:right w:val="single" w:sz="4" w:space="0" w:color="000000"/>
            </w:tcBorders>
            <w:shd w:val="clear" w:color="auto" w:fill="auto"/>
            <w:vAlign w:val="bottom"/>
          </w:tcPr>
          <w:p w:rsidR="004B40A2" w:rsidRPr="005B46F2" w:rsidRDefault="003A6A50"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93%</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173</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Montrose/Clarendon</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2010</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100%</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3A6A50">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w:t>
            </w:r>
            <w:r w:rsidR="003A6A50" w:rsidRPr="005B46F2">
              <w:rPr>
                <w:rFonts w:ascii="Arial" w:eastAsia="Times New Roman" w:hAnsi="Arial" w:cs="Arial"/>
                <w:sz w:val="20"/>
                <w:szCs w:val="20"/>
              </w:rPr>
              <w:t>30</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3A6A50">
            <w:pPr>
              <w:spacing w:after="0" w:line="240" w:lineRule="auto"/>
              <w:rPr>
                <w:rFonts w:ascii="Arial" w:eastAsia="Times New Roman" w:hAnsi="Arial" w:cs="Arial"/>
                <w:color w:val="FF0000"/>
                <w:sz w:val="20"/>
                <w:szCs w:val="20"/>
              </w:rPr>
            </w:pPr>
            <w:r w:rsidRPr="005B46F2">
              <w:rPr>
                <w:rFonts w:ascii="Arial" w:eastAsia="Times New Roman" w:hAnsi="Arial" w:cs="Arial"/>
                <w:sz w:val="20"/>
                <w:szCs w:val="20"/>
              </w:rPr>
              <w:t xml:space="preserve">Near </w:t>
            </w:r>
            <w:r w:rsidR="003A6A50" w:rsidRPr="005B46F2">
              <w:rPr>
                <w:rFonts w:ascii="Arial" w:eastAsia="Times New Roman" w:hAnsi="Arial" w:cs="Arial"/>
                <w:sz w:val="20"/>
                <w:szCs w:val="20"/>
              </w:rPr>
              <w:t>North</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3A6A50">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w:t>
            </w:r>
            <w:r w:rsidR="003A6A50" w:rsidRPr="005B46F2">
              <w:rPr>
                <w:rFonts w:ascii="Arial" w:eastAsia="Times New Roman" w:hAnsi="Arial" w:cs="Arial"/>
                <w:sz w:val="20"/>
                <w:szCs w:val="20"/>
              </w:rPr>
              <w:t>7</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3A6A50"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92</w:t>
            </w:r>
            <w:r w:rsidR="005D5101"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100</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Ohio/Wabash</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2000</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4</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037</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River South</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1998</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7</w:t>
            </w:r>
            <w:r w:rsidRPr="005B46F2">
              <w:rPr>
                <w:rFonts w:ascii="Arial" w:eastAsia="Times New Roman" w:hAnsi="Arial" w:cs="Arial"/>
                <w:sz w:val="20"/>
                <w:szCs w:val="20"/>
              </w:rPr>
              <w:t>%</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104</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River West</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2001</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90%</w:t>
            </w:r>
          </w:p>
        </w:tc>
      </w:tr>
      <w:tr w:rsidR="005D5101" w:rsidRPr="005B46F2" w:rsidTr="0006436E">
        <w:trPr>
          <w:trHeight w:val="255"/>
        </w:trPr>
        <w:tc>
          <w:tcPr>
            <w:tcW w:w="698" w:type="dxa"/>
            <w:tcBorders>
              <w:top w:val="nil"/>
              <w:left w:val="single" w:sz="4" w:space="0" w:color="000000"/>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068</w:t>
            </w:r>
          </w:p>
        </w:tc>
        <w:tc>
          <w:tcPr>
            <w:tcW w:w="3249"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rPr>
                <w:rFonts w:ascii="Arial" w:eastAsia="Times New Roman" w:hAnsi="Arial" w:cs="Arial"/>
                <w:sz w:val="20"/>
                <w:szCs w:val="20"/>
              </w:rPr>
            </w:pPr>
            <w:r w:rsidRPr="005B46F2">
              <w:rPr>
                <w:rFonts w:ascii="Arial" w:eastAsia="Times New Roman" w:hAnsi="Arial" w:cs="Arial"/>
                <w:sz w:val="20"/>
                <w:szCs w:val="20"/>
              </w:rPr>
              <w:t>Roosevelt/Union</w:t>
            </w:r>
          </w:p>
        </w:tc>
        <w:tc>
          <w:tcPr>
            <w:tcW w:w="961"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5D5101">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2000</w:t>
            </w:r>
          </w:p>
        </w:tc>
        <w:tc>
          <w:tcPr>
            <w:tcW w:w="1612" w:type="dxa"/>
            <w:tcBorders>
              <w:top w:val="nil"/>
              <w:left w:val="nil"/>
              <w:bottom w:val="single" w:sz="4" w:space="0" w:color="000000"/>
              <w:right w:val="single" w:sz="4" w:space="0" w:color="000000"/>
            </w:tcBorders>
            <w:shd w:val="clear" w:color="auto" w:fill="auto"/>
            <w:vAlign w:val="bottom"/>
            <w:hideMark/>
          </w:tcPr>
          <w:p w:rsidR="005D5101" w:rsidRPr="005B46F2" w:rsidRDefault="005D5101" w:rsidP="0006436E">
            <w:pPr>
              <w:spacing w:after="0" w:line="240" w:lineRule="auto"/>
              <w:jc w:val="center"/>
              <w:rPr>
                <w:rFonts w:ascii="Arial" w:eastAsia="Times New Roman" w:hAnsi="Arial" w:cs="Arial"/>
                <w:sz w:val="20"/>
                <w:szCs w:val="20"/>
              </w:rPr>
            </w:pPr>
            <w:r w:rsidRPr="005B46F2">
              <w:rPr>
                <w:rFonts w:ascii="Arial" w:eastAsia="Times New Roman" w:hAnsi="Arial" w:cs="Arial"/>
                <w:sz w:val="20"/>
                <w:szCs w:val="20"/>
              </w:rPr>
              <w:t>9</w:t>
            </w:r>
            <w:r w:rsidR="0006436E" w:rsidRPr="005B46F2">
              <w:rPr>
                <w:rFonts w:ascii="Arial" w:eastAsia="Times New Roman" w:hAnsi="Arial" w:cs="Arial"/>
                <w:sz w:val="20"/>
                <w:szCs w:val="20"/>
              </w:rPr>
              <w:t>5</w:t>
            </w:r>
            <w:r w:rsidRPr="005B46F2">
              <w:rPr>
                <w:rFonts w:ascii="Arial" w:eastAsia="Times New Roman" w:hAnsi="Arial" w:cs="Arial"/>
                <w:sz w:val="20"/>
                <w:szCs w:val="20"/>
              </w:rPr>
              <w:t>%</w:t>
            </w:r>
          </w:p>
        </w:tc>
      </w:tr>
      <w:tr w:rsidR="005D5101" w:rsidRPr="005B46F2" w:rsidTr="0006436E">
        <w:trPr>
          <w:trHeight w:val="315"/>
        </w:trPr>
        <w:tc>
          <w:tcPr>
            <w:tcW w:w="698" w:type="dxa"/>
            <w:tcBorders>
              <w:top w:val="nil"/>
              <w:left w:val="nil"/>
              <w:bottom w:val="nil"/>
              <w:right w:val="nil"/>
            </w:tcBorders>
            <w:shd w:val="clear" w:color="auto" w:fill="auto"/>
            <w:vAlign w:val="bottom"/>
            <w:hideMark/>
          </w:tcPr>
          <w:p w:rsidR="005D5101" w:rsidRPr="005B46F2" w:rsidRDefault="005D5101" w:rsidP="005D5101">
            <w:pPr>
              <w:spacing w:after="0" w:line="240" w:lineRule="auto"/>
              <w:rPr>
                <w:rFonts w:ascii="Arial" w:eastAsia="Times New Roman" w:hAnsi="Arial" w:cs="Arial"/>
                <w:color w:val="000000"/>
                <w:sz w:val="20"/>
                <w:szCs w:val="20"/>
              </w:rPr>
            </w:pPr>
          </w:p>
        </w:tc>
        <w:tc>
          <w:tcPr>
            <w:tcW w:w="3249" w:type="dxa"/>
            <w:tcBorders>
              <w:top w:val="nil"/>
              <w:left w:val="nil"/>
              <w:bottom w:val="nil"/>
              <w:right w:val="nil"/>
            </w:tcBorders>
            <w:shd w:val="clear" w:color="auto" w:fill="auto"/>
            <w:vAlign w:val="bottom"/>
            <w:hideMark/>
          </w:tcPr>
          <w:p w:rsidR="005D5101" w:rsidRPr="005B46F2" w:rsidRDefault="005D5101" w:rsidP="0006436E">
            <w:pPr>
              <w:spacing w:after="0" w:line="240" w:lineRule="auto"/>
              <w:rPr>
                <w:rFonts w:ascii="Arial" w:eastAsia="Times New Roman" w:hAnsi="Arial" w:cs="Arial"/>
                <w:color w:val="000000"/>
                <w:sz w:val="20"/>
                <w:szCs w:val="20"/>
              </w:rPr>
            </w:pPr>
            <w:r w:rsidRPr="005B46F2">
              <w:rPr>
                <w:rFonts w:ascii="Arial" w:eastAsia="Times New Roman" w:hAnsi="Arial" w:cs="Arial"/>
                <w:color w:val="000000"/>
                <w:sz w:val="20"/>
                <w:szCs w:val="20"/>
              </w:rPr>
              <w:t>[2</w:t>
            </w:r>
            <w:r w:rsidR="0006436E" w:rsidRPr="005B46F2">
              <w:rPr>
                <w:rFonts w:ascii="Arial" w:eastAsia="Times New Roman" w:hAnsi="Arial" w:cs="Arial"/>
                <w:color w:val="000000"/>
                <w:sz w:val="20"/>
                <w:szCs w:val="20"/>
              </w:rPr>
              <w:t>3</w:t>
            </w:r>
            <w:r w:rsidRPr="005B46F2">
              <w:rPr>
                <w:rFonts w:ascii="Arial" w:eastAsia="Times New Roman" w:hAnsi="Arial" w:cs="Arial"/>
                <w:color w:val="000000"/>
                <w:sz w:val="20"/>
                <w:szCs w:val="20"/>
              </w:rPr>
              <w:t xml:space="preserve"> TIFs]</w:t>
            </w:r>
          </w:p>
        </w:tc>
        <w:tc>
          <w:tcPr>
            <w:tcW w:w="961" w:type="dxa"/>
            <w:tcBorders>
              <w:top w:val="nil"/>
              <w:left w:val="nil"/>
              <w:bottom w:val="nil"/>
              <w:right w:val="nil"/>
            </w:tcBorders>
            <w:shd w:val="clear" w:color="auto" w:fill="auto"/>
            <w:vAlign w:val="bottom"/>
            <w:hideMark/>
          </w:tcPr>
          <w:p w:rsidR="005D5101" w:rsidRPr="005B46F2" w:rsidRDefault="005D5101" w:rsidP="005D5101">
            <w:pPr>
              <w:spacing w:after="0" w:line="240" w:lineRule="auto"/>
              <w:rPr>
                <w:rFonts w:ascii="Arial" w:eastAsia="Times New Roman" w:hAnsi="Arial" w:cs="Arial"/>
                <w:color w:val="000000"/>
                <w:sz w:val="20"/>
                <w:szCs w:val="20"/>
              </w:rPr>
            </w:pPr>
          </w:p>
        </w:tc>
        <w:tc>
          <w:tcPr>
            <w:tcW w:w="1612" w:type="dxa"/>
            <w:tcBorders>
              <w:top w:val="nil"/>
              <w:left w:val="nil"/>
              <w:bottom w:val="nil"/>
              <w:right w:val="nil"/>
            </w:tcBorders>
            <w:shd w:val="clear" w:color="auto" w:fill="auto"/>
            <w:vAlign w:val="bottom"/>
            <w:hideMark/>
          </w:tcPr>
          <w:p w:rsidR="005D5101" w:rsidRPr="005B46F2" w:rsidRDefault="005D5101" w:rsidP="005D5101">
            <w:pPr>
              <w:spacing w:after="0" w:line="240" w:lineRule="auto"/>
              <w:rPr>
                <w:rFonts w:ascii="Arial" w:eastAsia="Times New Roman" w:hAnsi="Arial" w:cs="Arial"/>
                <w:color w:val="000000"/>
                <w:sz w:val="20"/>
                <w:szCs w:val="20"/>
              </w:rPr>
            </w:pPr>
          </w:p>
        </w:tc>
      </w:tr>
      <w:tr w:rsidR="0006436E" w:rsidRPr="005B46F2" w:rsidTr="007E2B0B">
        <w:trPr>
          <w:trHeight w:val="315"/>
        </w:trPr>
        <w:tc>
          <w:tcPr>
            <w:tcW w:w="6520" w:type="dxa"/>
            <w:gridSpan w:val="4"/>
            <w:tcBorders>
              <w:top w:val="nil"/>
              <w:left w:val="nil"/>
              <w:bottom w:val="nil"/>
              <w:right w:val="nil"/>
            </w:tcBorders>
            <w:shd w:val="clear" w:color="auto" w:fill="auto"/>
            <w:vAlign w:val="bottom"/>
          </w:tcPr>
          <w:p w:rsidR="0006436E" w:rsidRPr="005B46F2" w:rsidRDefault="0006436E" w:rsidP="005D5101">
            <w:pPr>
              <w:spacing w:after="0" w:line="240" w:lineRule="auto"/>
              <w:rPr>
                <w:rFonts w:ascii="Arial" w:eastAsia="Times New Roman" w:hAnsi="Arial" w:cs="Arial"/>
                <w:color w:val="000000"/>
                <w:sz w:val="20"/>
                <w:szCs w:val="20"/>
              </w:rPr>
            </w:pPr>
            <w:r w:rsidRPr="005B46F2">
              <w:rPr>
                <w:rFonts w:ascii="Arial" w:eastAsia="Times New Roman" w:hAnsi="Arial" w:cs="Arial"/>
                <w:color w:val="000000"/>
                <w:sz w:val="20"/>
                <w:szCs w:val="20"/>
              </w:rPr>
              <w:t>Data from Cook County Clerk “Tax Increment Agency Distribution Summary” 6/23/17</w:t>
            </w:r>
          </w:p>
        </w:tc>
      </w:tr>
    </w:tbl>
    <w:p w:rsidR="00FE17CC" w:rsidRPr="005B46F2" w:rsidRDefault="00FE17CC" w:rsidP="00FE17CC">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Hundreds of millions of property tax dollars continue to move around the city, from one TIF into another and </w:t>
      </w:r>
      <w:r w:rsidR="00AF3761">
        <w:rPr>
          <w:rFonts w:ascii="Arial" w:eastAsia="Times New Roman" w:hAnsi="Arial" w:cs="Arial"/>
          <w:sz w:val="20"/>
          <w:szCs w:val="20"/>
        </w:rPr>
        <w:t xml:space="preserve">funds from TIFs </w:t>
      </w:r>
      <w:r w:rsidR="00555D5A" w:rsidRPr="005B46F2">
        <w:rPr>
          <w:rFonts w:ascii="Arial" w:eastAsia="Times New Roman" w:hAnsi="Arial" w:cs="Arial"/>
          <w:sz w:val="20"/>
          <w:szCs w:val="20"/>
        </w:rPr>
        <w:t xml:space="preserve">are </w:t>
      </w:r>
      <w:r w:rsidRPr="005B46F2">
        <w:rPr>
          <w:rFonts w:ascii="Arial" w:eastAsia="Times New Roman" w:hAnsi="Arial" w:cs="Arial"/>
          <w:sz w:val="20"/>
          <w:szCs w:val="20"/>
        </w:rPr>
        <w:t xml:space="preserve">sometimes </w:t>
      </w:r>
      <w:r w:rsidR="00AF3761">
        <w:rPr>
          <w:rFonts w:ascii="Arial" w:eastAsia="Times New Roman" w:hAnsi="Arial" w:cs="Arial"/>
          <w:sz w:val="20"/>
          <w:szCs w:val="20"/>
        </w:rPr>
        <w:t>re</w:t>
      </w:r>
      <w:r w:rsidR="00C46D0F" w:rsidRPr="005B46F2">
        <w:rPr>
          <w:rFonts w:ascii="Arial" w:eastAsia="Times New Roman" w:hAnsi="Arial" w:cs="Arial"/>
          <w:sz w:val="20"/>
          <w:szCs w:val="20"/>
        </w:rPr>
        <w:t>distributed to local units of government.</w:t>
      </w:r>
      <w:r w:rsidR="007E2B0B">
        <w:rPr>
          <w:rFonts w:ascii="Arial" w:eastAsia="Times New Roman" w:hAnsi="Arial" w:cs="Arial"/>
          <w:sz w:val="20"/>
          <w:szCs w:val="20"/>
        </w:rPr>
        <w:t xml:space="preserve"> TIF Illumination Project gathered the details of these transfers on our web site at </w:t>
      </w:r>
      <w:hyperlink r:id="rId58" w:history="1">
        <w:r w:rsidR="00DA0E7E" w:rsidRPr="00053DDE">
          <w:rPr>
            <w:rStyle w:val="Hyperlink"/>
            <w:rFonts w:ascii="Arial" w:eastAsia="Times New Roman" w:hAnsi="Arial" w:cs="Arial"/>
            <w:sz w:val="20"/>
            <w:szCs w:val="20"/>
          </w:rPr>
          <w:t>http://www.tifreports.com/2016-tif-analysis</w:t>
        </w:r>
      </w:hyperlink>
      <w:r w:rsidR="00DA0E7E">
        <w:rPr>
          <w:rFonts w:ascii="Arial" w:eastAsia="Times New Roman" w:hAnsi="Arial" w:cs="Arial"/>
          <w:sz w:val="20"/>
          <w:szCs w:val="20"/>
        </w:rPr>
        <w:t xml:space="preserve">. </w:t>
      </w:r>
    </w:p>
    <w:p w:rsidR="00BD3C2B" w:rsidRDefault="00DA0E7E" w:rsidP="000C2B7B">
      <w:pPr>
        <w:pBdr>
          <w:bottom w:val="single" w:sz="6" w:space="1" w:color="auto"/>
        </w:pBd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For a list of all 32 TIFs that have been terminated please visit </w:t>
      </w:r>
      <w:hyperlink r:id="rId59" w:history="1">
        <w:r w:rsidRPr="00053DDE">
          <w:rPr>
            <w:rStyle w:val="Hyperlink"/>
            <w:rFonts w:ascii="Arial" w:eastAsia="Times New Roman" w:hAnsi="Arial" w:cs="Arial"/>
            <w:sz w:val="20"/>
            <w:szCs w:val="20"/>
          </w:rPr>
          <w:t>http://www.tifreports.com/2016-tif-analysis</w:t>
        </w:r>
      </w:hyperlink>
      <w:r>
        <w:rPr>
          <w:rFonts w:ascii="Arial" w:eastAsia="Times New Roman" w:hAnsi="Arial" w:cs="Arial"/>
          <w:sz w:val="20"/>
          <w:szCs w:val="20"/>
        </w:rPr>
        <w:t xml:space="preserve">. </w:t>
      </w:r>
      <w:r>
        <w:rPr>
          <w:rFonts w:ascii="Arial" w:eastAsia="Times New Roman" w:hAnsi="Arial" w:cs="Arial"/>
          <w:sz w:val="20"/>
          <w:szCs w:val="20"/>
        </w:rPr>
        <w:br/>
      </w:r>
    </w:p>
    <w:p w:rsidR="00BD3C2B" w:rsidRPr="005B46F2" w:rsidRDefault="00BD3C2B" w:rsidP="000C2B7B">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The TIF research was coordinated by Lead Organizer Tom Tresser (</w:t>
      </w:r>
      <w:hyperlink r:id="rId60" w:history="1">
        <w:r w:rsidRPr="005B46F2">
          <w:rPr>
            <w:rStyle w:val="Hyperlink"/>
            <w:rFonts w:ascii="Arial" w:eastAsia="Times New Roman" w:hAnsi="Arial" w:cs="Arial"/>
            <w:sz w:val="20"/>
            <w:szCs w:val="20"/>
          </w:rPr>
          <w:t>www.tresser.com</w:t>
        </w:r>
      </w:hyperlink>
      <w:r w:rsidRPr="005B46F2">
        <w:rPr>
          <w:rFonts w:ascii="Arial" w:eastAsia="Times New Roman" w:hAnsi="Arial" w:cs="Arial"/>
          <w:sz w:val="20"/>
          <w:szCs w:val="20"/>
        </w:rPr>
        <w:t xml:space="preserve">). Tom is a long time educator and organizer and </w:t>
      </w:r>
      <w:r w:rsidR="00155B2E">
        <w:rPr>
          <w:rFonts w:ascii="Arial" w:eastAsia="Times New Roman" w:hAnsi="Arial" w:cs="Arial"/>
          <w:sz w:val="20"/>
          <w:szCs w:val="20"/>
        </w:rPr>
        <w:t>p</w:t>
      </w:r>
      <w:r w:rsidRPr="005B46F2">
        <w:rPr>
          <w:rFonts w:ascii="Arial" w:eastAsia="Times New Roman" w:hAnsi="Arial" w:cs="Arial"/>
          <w:sz w:val="20"/>
          <w:szCs w:val="20"/>
        </w:rPr>
        <w:t xml:space="preserve">ublic </w:t>
      </w:r>
      <w:r w:rsidR="00155B2E">
        <w:rPr>
          <w:rFonts w:ascii="Arial" w:eastAsia="Times New Roman" w:hAnsi="Arial" w:cs="Arial"/>
          <w:sz w:val="20"/>
          <w:szCs w:val="20"/>
        </w:rPr>
        <w:t>d</w:t>
      </w:r>
      <w:r w:rsidRPr="005B46F2">
        <w:rPr>
          <w:rFonts w:ascii="Arial" w:eastAsia="Times New Roman" w:hAnsi="Arial" w:cs="Arial"/>
          <w:sz w:val="20"/>
          <w:szCs w:val="20"/>
        </w:rPr>
        <w:t xml:space="preserve">efender in Chicago. He was the co-founder of the CivicLab with Benjamin Sugar – </w:t>
      </w:r>
      <w:r w:rsidR="00DA0E7E">
        <w:rPr>
          <w:rFonts w:ascii="Arial" w:eastAsia="Times New Roman" w:hAnsi="Arial" w:cs="Arial"/>
          <w:sz w:val="20"/>
          <w:szCs w:val="20"/>
        </w:rPr>
        <w:t xml:space="preserve">which was </w:t>
      </w:r>
      <w:r w:rsidRPr="005B46F2">
        <w:rPr>
          <w:rFonts w:ascii="Arial" w:eastAsia="Times New Roman" w:hAnsi="Arial" w:cs="Arial"/>
          <w:sz w:val="20"/>
          <w:szCs w:val="20"/>
        </w:rPr>
        <w:t>America’s only co-working space dedicated to collaboration, education, fabrication and innovation for social justice and civic engagement. The CivicLab operated for two years in the West Loop and closed on June 30, 2015 (</w:t>
      </w:r>
      <w:hyperlink r:id="rId61" w:history="1">
        <w:r w:rsidRPr="005B46F2">
          <w:rPr>
            <w:rStyle w:val="Hyperlink"/>
            <w:rFonts w:ascii="Arial" w:eastAsia="Times New Roman" w:hAnsi="Arial" w:cs="Arial"/>
            <w:sz w:val="20"/>
            <w:szCs w:val="20"/>
          </w:rPr>
          <w:t>www.civiclab.us</w:t>
        </w:r>
      </w:hyperlink>
      <w:r w:rsidRPr="005B46F2">
        <w:rPr>
          <w:rFonts w:ascii="Arial" w:eastAsia="Times New Roman" w:hAnsi="Arial" w:cs="Arial"/>
          <w:sz w:val="20"/>
          <w:szCs w:val="20"/>
        </w:rPr>
        <w:t xml:space="preserve">). </w:t>
      </w:r>
      <w:r w:rsidR="00037181" w:rsidRPr="005B46F2">
        <w:rPr>
          <w:rFonts w:ascii="Arial" w:eastAsia="Times New Roman" w:hAnsi="Arial" w:cs="Arial"/>
          <w:sz w:val="20"/>
          <w:szCs w:val="20"/>
        </w:rPr>
        <w:t>In 2008 he was a co-founder of Protect Our Parks which sued to stop the privatization of Lincoln Park (</w:t>
      </w:r>
      <w:hyperlink r:id="rId62" w:history="1">
        <w:r w:rsidR="00037181" w:rsidRPr="005B46F2">
          <w:rPr>
            <w:rStyle w:val="Hyperlink"/>
            <w:rFonts w:ascii="Arial" w:eastAsia="Times New Roman" w:hAnsi="Arial" w:cs="Arial"/>
            <w:sz w:val="20"/>
            <w:szCs w:val="20"/>
          </w:rPr>
          <w:t>www.protectourparks.org</w:t>
        </w:r>
      </w:hyperlink>
      <w:r w:rsidR="00037181" w:rsidRPr="005B46F2">
        <w:rPr>
          <w:rFonts w:ascii="Arial" w:eastAsia="Times New Roman" w:hAnsi="Arial" w:cs="Arial"/>
          <w:sz w:val="20"/>
          <w:szCs w:val="20"/>
        </w:rPr>
        <w:t>). In 2009 he was a co-organizer of No Games Chicago which worked to defeat the bid for the 2016 Olympics (</w:t>
      </w:r>
      <w:hyperlink r:id="rId63" w:history="1">
        <w:r w:rsidR="00037181" w:rsidRPr="005B46F2">
          <w:rPr>
            <w:rStyle w:val="Hyperlink"/>
            <w:rFonts w:ascii="Arial" w:eastAsia="Times New Roman" w:hAnsi="Arial" w:cs="Arial"/>
            <w:sz w:val="20"/>
            <w:szCs w:val="20"/>
          </w:rPr>
          <w:t>www.nogameschicago.com</w:t>
        </w:r>
      </w:hyperlink>
      <w:r w:rsidR="00037181" w:rsidRPr="005B46F2">
        <w:rPr>
          <w:rFonts w:ascii="Arial" w:eastAsia="Times New Roman" w:hAnsi="Arial" w:cs="Arial"/>
          <w:sz w:val="20"/>
          <w:szCs w:val="20"/>
        </w:rPr>
        <w:t xml:space="preserve">). </w:t>
      </w:r>
      <w:r w:rsidR="00DA0E7E">
        <w:rPr>
          <w:rFonts w:ascii="Arial" w:eastAsia="Times New Roman" w:hAnsi="Arial" w:cs="Arial"/>
          <w:sz w:val="20"/>
          <w:szCs w:val="20"/>
        </w:rPr>
        <w:t xml:space="preserve">He curated and published “Chicago Is Not Broke. Funding the City We </w:t>
      </w:r>
      <w:r w:rsidR="00DA0E7E">
        <w:rPr>
          <w:rFonts w:ascii="Arial" w:eastAsia="Times New Roman" w:hAnsi="Arial" w:cs="Arial"/>
          <w:sz w:val="20"/>
          <w:szCs w:val="20"/>
        </w:rPr>
        <w:lastRenderedPageBreak/>
        <w:t>Deserve” in July of 2016. This book has triggered 54 public meetings across the city in one year (</w:t>
      </w:r>
      <w:hyperlink r:id="rId64" w:history="1">
        <w:r w:rsidR="00DA0E7E" w:rsidRPr="00053DDE">
          <w:rPr>
            <w:rStyle w:val="Hyperlink"/>
            <w:rFonts w:ascii="Arial" w:eastAsia="Times New Roman" w:hAnsi="Arial" w:cs="Arial"/>
            <w:sz w:val="20"/>
            <w:szCs w:val="20"/>
          </w:rPr>
          <w:t>www.wearenotbroke.org</w:t>
        </w:r>
      </w:hyperlink>
      <w:r w:rsidR="00DA0E7E">
        <w:rPr>
          <w:rFonts w:ascii="Arial" w:eastAsia="Times New Roman" w:hAnsi="Arial" w:cs="Arial"/>
          <w:sz w:val="20"/>
          <w:szCs w:val="20"/>
        </w:rPr>
        <w:t>). In May of 2017 he co-founded The POWER Institute (People Organizing to Win, Engage &amp; Resist) with Jonathan Peck (</w:t>
      </w:r>
      <w:hyperlink r:id="rId65" w:history="1">
        <w:r w:rsidR="00DA0E7E" w:rsidRPr="00053DDE">
          <w:rPr>
            <w:rStyle w:val="Hyperlink"/>
            <w:rFonts w:ascii="Arial" w:eastAsia="Times New Roman" w:hAnsi="Arial" w:cs="Arial"/>
            <w:sz w:val="20"/>
            <w:szCs w:val="20"/>
          </w:rPr>
          <w:t>www.powerinstitute.us</w:t>
        </w:r>
      </w:hyperlink>
      <w:r w:rsidR="00DA0E7E">
        <w:rPr>
          <w:rFonts w:ascii="Arial" w:eastAsia="Times New Roman" w:hAnsi="Arial" w:cs="Arial"/>
          <w:sz w:val="20"/>
          <w:szCs w:val="20"/>
        </w:rPr>
        <w:t xml:space="preserve">). </w:t>
      </w:r>
      <w:r w:rsidR="00155B2E">
        <w:rPr>
          <w:rFonts w:ascii="Arial" w:eastAsia="Times New Roman" w:hAnsi="Arial" w:cs="Arial"/>
          <w:sz w:val="20"/>
          <w:szCs w:val="20"/>
        </w:rPr>
        <w:t>He can be reached at 312-804-3230, tom@civiclab.us</w:t>
      </w:r>
    </w:p>
    <w:p w:rsidR="005673DD" w:rsidRPr="005B46F2" w:rsidRDefault="005673DD" w:rsidP="00345875">
      <w:pPr>
        <w:rPr>
          <w:rFonts w:ascii="Arial" w:eastAsia="Times New Roman" w:hAnsi="Arial" w:cs="Arial"/>
          <w:sz w:val="20"/>
          <w:szCs w:val="20"/>
        </w:rPr>
      </w:pPr>
      <w:r w:rsidRPr="005B46F2">
        <w:rPr>
          <w:rFonts w:ascii="Arial" w:eastAsia="Times New Roman" w:hAnsi="Arial" w:cs="Arial"/>
          <w:sz w:val="20"/>
          <w:szCs w:val="20"/>
        </w:rPr>
        <w:t>The</w:t>
      </w:r>
      <w:r w:rsidR="00DA0E7E">
        <w:rPr>
          <w:rFonts w:ascii="Arial" w:eastAsia="Times New Roman" w:hAnsi="Arial" w:cs="Arial"/>
          <w:sz w:val="20"/>
          <w:szCs w:val="20"/>
        </w:rPr>
        <w:t xml:space="preserve"> 2016 TIF research was conducted at the City Bureau with a cadre of their Documenters under the supervision of Darryl Holliday. </w:t>
      </w:r>
      <w:r w:rsidR="00DA0E7E" w:rsidRPr="00DA0E7E">
        <w:rPr>
          <w:rFonts w:ascii="Arial" w:eastAsia="Times New Roman" w:hAnsi="Arial" w:cs="Arial"/>
          <w:sz w:val="20"/>
          <w:szCs w:val="20"/>
        </w:rPr>
        <w:t xml:space="preserve">Founded in 2015, City Bureau is a civic journalism lab based on the South Side of Chicago. </w:t>
      </w:r>
      <w:r w:rsidR="00247D26">
        <w:rPr>
          <w:rFonts w:ascii="Arial" w:eastAsia="Times New Roman" w:hAnsi="Arial" w:cs="Arial"/>
          <w:sz w:val="20"/>
          <w:szCs w:val="20"/>
        </w:rPr>
        <w:t>The City Bureau</w:t>
      </w:r>
      <w:r w:rsidR="00DA0E7E" w:rsidRPr="00DA0E7E">
        <w:rPr>
          <w:rFonts w:ascii="Arial" w:eastAsia="Times New Roman" w:hAnsi="Arial" w:cs="Arial"/>
          <w:sz w:val="20"/>
          <w:szCs w:val="20"/>
        </w:rPr>
        <w:t xml:space="preserve"> bring</w:t>
      </w:r>
      <w:r w:rsidR="00247D26">
        <w:rPr>
          <w:rFonts w:ascii="Arial" w:eastAsia="Times New Roman" w:hAnsi="Arial" w:cs="Arial"/>
          <w:sz w:val="20"/>
          <w:szCs w:val="20"/>
        </w:rPr>
        <w:t>s</w:t>
      </w:r>
      <w:r w:rsidR="00DA0E7E" w:rsidRPr="00DA0E7E">
        <w:rPr>
          <w:rFonts w:ascii="Arial" w:eastAsia="Times New Roman" w:hAnsi="Arial" w:cs="Arial"/>
          <w:sz w:val="20"/>
          <w:szCs w:val="20"/>
        </w:rPr>
        <w:t xml:space="preserve"> journalists and community members together in collaborative environments to promote responsible media coverage, increase civic engagement and hold powerful forces to account. </w:t>
      </w:r>
      <w:r w:rsidR="00247D26">
        <w:rPr>
          <w:rFonts w:ascii="Arial" w:eastAsia="Times New Roman" w:hAnsi="Arial" w:cs="Arial"/>
          <w:sz w:val="20"/>
          <w:szCs w:val="20"/>
        </w:rPr>
        <w:t>Their</w:t>
      </w:r>
      <w:r w:rsidR="00DA0E7E" w:rsidRPr="00DA0E7E">
        <w:rPr>
          <w:rFonts w:ascii="Arial" w:eastAsia="Times New Roman" w:hAnsi="Arial" w:cs="Arial"/>
          <w:sz w:val="20"/>
          <w:szCs w:val="20"/>
        </w:rPr>
        <w:t xml:space="preserve"> three programs are the Public Newsroom, Documenters and Reporting Fellowship</w:t>
      </w:r>
      <w:r w:rsidR="00247D26">
        <w:rPr>
          <w:rFonts w:ascii="Arial" w:eastAsia="Times New Roman" w:hAnsi="Arial" w:cs="Arial"/>
          <w:sz w:val="20"/>
          <w:szCs w:val="20"/>
        </w:rPr>
        <w:t xml:space="preserve"> (</w:t>
      </w:r>
      <w:hyperlink r:id="rId66" w:history="1">
        <w:r w:rsidR="00247D26" w:rsidRPr="00053DDE">
          <w:rPr>
            <w:rStyle w:val="Hyperlink"/>
            <w:rFonts w:ascii="Arial" w:eastAsia="Times New Roman" w:hAnsi="Arial" w:cs="Arial"/>
            <w:sz w:val="20"/>
            <w:szCs w:val="20"/>
          </w:rPr>
          <w:t>www.citybureau.org</w:t>
        </w:r>
      </w:hyperlink>
      <w:r w:rsidR="00247D26">
        <w:rPr>
          <w:rFonts w:ascii="Arial" w:eastAsia="Times New Roman" w:hAnsi="Arial" w:cs="Arial"/>
          <w:sz w:val="20"/>
          <w:szCs w:val="20"/>
        </w:rPr>
        <w:t xml:space="preserve">). </w:t>
      </w:r>
      <w:r w:rsidR="00DA0E7E">
        <w:rPr>
          <w:rFonts w:ascii="Arial" w:eastAsia="Times New Roman" w:hAnsi="Arial" w:cs="Arial"/>
          <w:sz w:val="20"/>
          <w:szCs w:val="20"/>
        </w:rPr>
        <w:t xml:space="preserve">The Documenters team included Puja </w:t>
      </w:r>
      <w:proofErr w:type="spellStart"/>
      <w:r w:rsidR="00DA0E7E">
        <w:rPr>
          <w:rFonts w:ascii="Arial" w:eastAsia="Times New Roman" w:hAnsi="Arial" w:cs="Arial"/>
          <w:sz w:val="20"/>
          <w:szCs w:val="20"/>
        </w:rPr>
        <w:t>Bhattacharjee</w:t>
      </w:r>
      <w:proofErr w:type="spellEnd"/>
      <w:r w:rsidR="00DA0E7E">
        <w:rPr>
          <w:rFonts w:ascii="Arial" w:eastAsia="Times New Roman" w:hAnsi="Arial" w:cs="Arial"/>
          <w:sz w:val="20"/>
          <w:szCs w:val="20"/>
        </w:rPr>
        <w:t xml:space="preserve">, Maximillian Boudreaux, Maggie Flynn, Tucker Kelly, Bianca </w:t>
      </w:r>
      <w:proofErr w:type="spellStart"/>
      <w:r w:rsidR="00DA0E7E">
        <w:rPr>
          <w:rFonts w:ascii="Arial" w:eastAsia="Times New Roman" w:hAnsi="Arial" w:cs="Arial"/>
          <w:sz w:val="20"/>
          <w:szCs w:val="20"/>
        </w:rPr>
        <w:t>Medious</w:t>
      </w:r>
      <w:proofErr w:type="spellEnd"/>
      <w:r w:rsidR="00DA0E7E">
        <w:rPr>
          <w:rFonts w:ascii="Arial" w:eastAsia="Times New Roman" w:hAnsi="Arial" w:cs="Arial"/>
          <w:sz w:val="20"/>
          <w:szCs w:val="20"/>
        </w:rPr>
        <w:t xml:space="preserve">, Pat </w:t>
      </w:r>
      <w:proofErr w:type="spellStart"/>
      <w:r w:rsidR="00DA0E7E">
        <w:rPr>
          <w:rFonts w:ascii="Arial" w:eastAsia="Times New Roman" w:hAnsi="Arial" w:cs="Arial"/>
          <w:sz w:val="20"/>
          <w:szCs w:val="20"/>
        </w:rPr>
        <w:t>Nabong</w:t>
      </w:r>
      <w:proofErr w:type="spellEnd"/>
      <w:r w:rsidR="00DA0E7E">
        <w:rPr>
          <w:rFonts w:ascii="Arial" w:eastAsia="Times New Roman" w:hAnsi="Arial" w:cs="Arial"/>
          <w:sz w:val="20"/>
          <w:szCs w:val="20"/>
        </w:rPr>
        <w:t xml:space="preserve">, Bridget Vaughn and </w:t>
      </w:r>
      <w:proofErr w:type="spellStart"/>
      <w:r w:rsidR="00DA0E7E">
        <w:rPr>
          <w:rFonts w:ascii="Arial" w:eastAsia="Times New Roman" w:hAnsi="Arial" w:cs="Arial"/>
          <w:sz w:val="20"/>
          <w:szCs w:val="20"/>
        </w:rPr>
        <w:t>Shinda</w:t>
      </w:r>
      <w:proofErr w:type="spellEnd"/>
      <w:r w:rsidR="00DA0E7E">
        <w:rPr>
          <w:rFonts w:ascii="Arial" w:eastAsia="Times New Roman" w:hAnsi="Arial" w:cs="Arial"/>
          <w:sz w:val="20"/>
          <w:szCs w:val="20"/>
        </w:rPr>
        <w:t xml:space="preserve"> Williams. Research was also contributed by CivicLab volunteers Sarah Dennis and Angela </w:t>
      </w:r>
      <w:proofErr w:type="spellStart"/>
      <w:r w:rsidR="00DA0E7E">
        <w:rPr>
          <w:rFonts w:ascii="Arial" w:eastAsia="Times New Roman" w:hAnsi="Arial" w:cs="Arial"/>
          <w:sz w:val="20"/>
          <w:szCs w:val="20"/>
        </w:rPr>
        <w:t>Spinazze</w:t>
      </w:r>
      <w:proofErr w:type="spellEnd"/>
      <w:r w:rsidR="00DA0E7E">
        <w:rPr>
          <w:rFonts w:ascii="Arial" w:eastAsia="Times New Roman" w:hAnsi="Arial" w:cs="Arial"/>
          <w:sz w:val="20"/>
          <w:szCs w:val="20"/>
        </w:rPr>
        <w:t>. Proofing assistance was from Merle Tresser. Thanks to them all!</w:t>
      </w:r>
    </w:p>
    <w:p w:rsidR="000C2B7B" w:rsidRPr="005B46F2" w:rsidRDefault="000C2B7B" w:rsidP="000C2B7B">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The TIF Illumination Project is online at </w:t>
      </w:r>
      <w:hyperlink r:id="rId67" w:history="1">
        <w:r w:rsidRPr="005B46F2">
          <w:rPr>
            <w:rStyle w:val="Hyperlink"/>
            <w:rFonts w:ascii="Arial" w:eastAsia="Times New Roman" w:hAnsi="Arial" w:cs="Arial"/>
            <w:sz w:val="20"/>
            <w:szCs w:val="20"/>
          </w:rPr>
          <w:t>http://www.tifreports.com</w:t>
        </w:r>
      </w:hyperlink>
      <w:r w:rsidRPr="005B46F2">
        <w:rPr>
          <w:rFonts w:ascii="Arial" w:eastAsia="Times New Roman" w:hAnsi="Arial" w:cs="Arial"/>
          <w:sz w:val="20"/>
          <w:szCs w:val="20"/>
        </w:rPr>
        <w:t xml:space="preserve">. </w:t>
      </w:r>
      <w:r w:rsidR="00DA0E7E">
        <w:rPr>
          <w:rFonts w:ascii="Arial" w:eastAsia="Times New Roman" w:hAnsi="Arial" w:cs="Arial"/>
          <w:sz w:val="20"/>
          <w:szCs w:val="20"/>
        </w:rPr>
        <w:t>Since 2013 it has</w:t>
      </w:r>
      <w:r w:rsidR="00BD3C2B" w:rsidRPr="005B46F2">
        <w:rPr>
          <w:rFonts w:ascii="Arial" w:eastAsia="Times New Roman" w:hAnsi="Arial" w:cs="Arial"/>
          <w:sz w:val="20"/>
          <w:szCs w:val="20"/>
        </w:rPr>
        <w:t xml:space="preserve"> </w:t>
      </w:r>
      <w:r w:rsidR="00910DCC" w:rsidRPr="005B46F2">
        <w:rPr>
          <w:rFonts w:ascii="Arial" w:eastAsia="Times New Roman" w:hAnsi="Arial" w:cs="Arial"/>
          <w:sz w:val="20"/>
          <w:szCs w:val="20"/>
        </w:rPr>
        <w:t>revealing the impacts of</w:t>
      </w:r>
      <w:r w:rsidRPr="005B46F2">
        <w:rPr>
          <w:rFonts w:ascii="Arial" w:eastAsia="Times New Roman" w:hAnsi="Arial" w:cs="Arial"/>
          <w:sz w:val="20"/>
          <w:szCs w:val="20"/>
        </w:rPr>
        <w:t xml:space="preserve"> TIFs at the ward level. We show how much property taxes are extracted from inside each ward by the TIFs IN that ward. We produce </w:t>
      </w:r>
      <w:r w:rsidR="00037181" w:rsidRPr="005B46F2">
        <w:rPr>
          <w:rFonts w:ascii="Arial" w:eastAsia="Times New Roman" w:hAnsi="Arial" w:cs="Arial"/>
          <w:sz w:val="20"/>
          <w:szCs w:val="20"/>
        </w:rPr>
        <w:t xml:space="preserve">graphic </w:t>
      </w:r>
      <w:r w:rsidRPr="005B46F2">
        <w:rPr>
          <w:rFonts w:ascii="Arial" w:eastAsia="Times New Roman" w:hAnsi="Arial" w:cs="Arial"/>
          <w:sz w:val="20"/>
          <w:szCs w:val="20"/>
        </w:rPr>
        <w:t>posters that contain a map of the ward showing:</w:t>
      </w:r>
    </w:p>
    <w:p w:rsidR="000C2B7B" w:rsidRPr="005B46F2" w:rsidRDefault="000C2B7B"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The shapes of all TIFs that are in the ward</w:t>
      </w:r>
    </w:p>
    <w:p w:rsidR="000C2B7B" w:rsidRPr="005B46F2" w:rsidRDefault="000C2B7B"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How much revenue those TIFs took from properties just IN the ward</w:t>
      </w:r>
    </w:p>
    <w:p w:rsidR="000C2B7B" w:rsidRPr="005B46F2" w:rsidRDefault="000C2B7B"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How much revenue FROM the ward was left in </w:t>
      </w:r>
      <w:r w:rsidR="00A02A16" w:rsidRPr="005B46F2">
        <w:rPr>
          <w:rFonts w:ascii="Arial" w:eastAsia="Times New Roman" w:hAnsi="Arial" w:cs="Arial"/>
          <w:sz w:val="20"/>
          <w:szCs w:val="20"/>
        </w:rPr>
        <w:t xml:space="preserve">the in-ward </w:t>
      </w:r>
      <w:r w:rsidRPr="005B46F2">
        <w:rPr>
          <w:rFonts w:ascii="Arial" w:eastAsia="Times New Roman" w:hAnsi="Arial" w:cs="Arial"/>
          <w:sz w:val="20"/>
          <w:szCs w:val="20"/>
        </w:rPr>
        <w:t>TIF accounts at the end of the year</w:t>
      </w:r>
    </w:p>
    <w:p w:rsidR="00A02A16" w:rsidRPr="005B46F2" w:rsidRDefault="00A02A16"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Who has received TIF funds inside the ward</w:t>
      </w:r>
    </w:p>
    <w:p w:rsidR="00037181" w:rsidRPr="005B46F2" w:rsidRDefault="00037181"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How much money was transferred in our out of these TIFs</w:t>
      </w:r>
    </w:p>
    <w:p w:rsidR="00037181" w:rsidRPr="005B46F2" w:rsidRDefault="00037181" w:rsidP="000C2B7B">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How much money the Department of Planning skimmed from these TIFs for its own use</w:t>
      </w:r>
    </w:p>
    <w:p w:rsidR="001D15A1" w:rsidRPr="005B46F2" w:rsidRDefault="00AE2CAB" w:rsidP="001D15A1">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The TIF Illumination Project distributes these graphic posters at TIF town meetings, or Illuminations, that have been independently organized by residents of the community. Since February of 2013 we have investigated and Illuminated </w:t>
      </w:r>
      <w:r w:rsidR="00910DCC" w:rsidRPr="005B46F2">
        <w:rPr>
          <w:rFonts w:ascii="Arial" w:eastAsia="Times New Roman" w:hAnsi="Arial" w:cs="Arial"/>
          <w:sz w:val="20"/>
          <w:szCs w:val="20"/>
        </w:rPr>
        <w:t>1</w:t>
      </w:r>
      <w:r w:rsidR="003E547E" w:rsidRPr="005B46F2">
        <w:rPr>
          <w:rFonts w:ascii="Arial" w:eastAsia="Times New Roman" w:hAnsi="Arial" w:cs="Arial"/>
          <w:sz w:val="20"/>
          <w:szCs w:val="20"/>
        </w:rPr>
        <w:t>41</w:t>
      </w:r>
      <w:r w:rsidR="00910DCC" w:rsidRPr="005B46F2">
        <w:rPr>
          <w:rFonts w:ascii="Arial" w:eastAsia="Times New Roman" w:hAnsi="Arial" w:cs="Arial"/>
          <w:sz w:val="20"/>
          <w:szCs w:val="20"/>
        </w:rPr>
        <w:t xml:space="preserve"> TIFs across </w:t>
      </w:r>
      <w:r w:rsidR="003E547E" w:rsidRPr="005B46F2">
        <w:rPr>
          <w:rFonts w:ascii="Arial" w:eastAsia="Times New Roman" w:hAnsi="Arial" w:cs="Arial"/>
          <w:sz w:val="20"/>
          <w:szCs w:val="20"/>
        </w:rPr>
        <w:t>3</w:t>
      </w:r>
      <w:r w:rsidR="007E48A5" w:rsidRPr="005B46F2">
        <w:rPr>
          <w:rFonts w:ascii="Arial" w:eastAsia="Times New Roman" w:hAnsi="Arial" w:cs="Arial"/>
          <w:sz w:val="20"/>
          <w:szCs w:val="20"/>
        </w:rPr>
        <w:t>3</w:t>
      </w:r>
      <w:r w:rsidRPr="005B46F2">
        <w:rPr>
          <w:rFonts w:ascii="Arial" w:eastAsia="Times New Roman" w:hAnsi="Arial" w:cs="Arial"/>
          <w:sz w:val="20"/>
          <w:szCs w:val="20"/>
        </w:rPr>
        <w:t xml:space="preserve"> wards before over </w:t>
      </w:r>
      <w:r w:rsidR="003E547E" w:rsidRPr="005B46F2">
        <w:rPr>
          <w:rFonts w:ascii="Arial" w:eastAsia="Times New Roman" w:hAnsi="Arial" w:cs="Arial"/>
          <w:sz w:val="20"/>
          <w:szCs w:val="20"/>
        </w:rPr>
        <w:t>4</w:t>
      </w:r>
      <w:r w:rsidR="00910DCC" w:rsidRPr="005B46F2">
        <w:rPr>
          <w:rFonts w:ascii="Arial" w:eastAsia="Times New Roman" w:hAnsi="Arial" w:cs="Arial"/>
          <w:sz w:val="20"/>
          <w:szCs w:val="20"/>
        </w:rPr>
        <w:t>,</w:t>
      </w:r>
      <w:r w:rsidR="007E48A5" w:rsidRPr="005B46F2">
        <w:rPr>
          <w:rFonts w:ascii="Arial" w:eastAsia="Times New Roman" w:hAnsi="Arial" w:cs="Arial"/>
          <w:sz w:val="20"/>
          <w:szCs w:val="20"/>
        </w:rPr>
        <w:t>5</w:t>
      </w:r>
      <w:r w:rsidRPr="005B46F2">
        <w:rPr>
          <w:rFonts w:ascii="Arial" w:eastAsia="Times New Roman" w:hAnsi="Arial" w:cs="Arial"/>
          <w:sz w:val="20"/>
          <w:szCs w:val="20"/>
        </w:rPr>
        <w:t>00 people.</w:t>
      </w:r>
      <w:r w:rsidR="001D15A1" w:rsidRPr="005B46F2">
        <w:rPr>
          <w:rFonts w:ascii="Arial" w:eastAsia="Times New Roman" w:hAnsi="Arial" w:cs="Arial"/>
          <w:sz w:val="20"/>
          <w:szCs w:val="20"/>
        </w:rPr>
        <w:t xml:space="preserve"> Our heartfelt thanks to the dozens of volunteers who help organize these meetings. </w:t>
      </w:r>
      <w:r w:rsidR="007E48A5" w:rsidRPr="005B46F2">
        <w:rPr>
          <w:rFonts w:ascii="Arial" w:eastAsia="Times New Roman" w:hAnsi="Arial" w:cs="Arial"/>
          <w:sz w:val="20"/>
          <w:szCs w:val="20"/>
        </w:rPr>
        <w:t xml:space="preserve"> </w:t>
      </w:r>
      <w:r w:rsidR="001D15A1" w:rsidRPr="005B46F2">
        <w:rPr>
          <w:rFonts w:ascii="Arial" w:eastAsia="Times New Roman" w:hAnsi="Arial" w:cs="Arial"/>
          <w:sz w:val="20"/>
          <w:szCs w:val="20"/>
        </w:rPr>
        <w:t xml:space="preserve">The complete record of these is online at </w:t>
      </w:r>
      <w:hyperlink r:id="rId68" w:history="1">
        <w:r w:rsidR="001D15A1" w:rsidRPr="005B46F2">
          <w:rPr>
            <w:rStyle w:val="Hyperlink"/>
            <w:rFonts w:ascii="Arial" w:eastAsia="Times New Roman" w:hAnsi="Arial" w:cs="Arial"/>
            <w:sz w:val="20"/>
            <w:szCs w:val="20"/>
          </w:rPr>
          <w:t>http://tifreports.com/tif-town-meetings</w:t>
        </w:r>
      </w:hyperlink>
      <w:r w:rsidR="001D15A1" w:rsidRPr="005B46F2">
        <w:rPr>
          <w:rFonts w:ascii="Arial" w:eastAsia="Times New Roman" w:hAnsi="Arial" w:cs="Arial"/>
          <w:sz w:val="20"/>
          <w:szCs w:val="20"/>
        </w:rPr>
        <w:t xml:space="preserve">.  Presentations from these meetings can be purchased at our TIF Data Store at </w:t>
      </w:r>
      <w:hyperlink r:id="rId69" w:history="1">
        <w:r w:rsidR="001D15A1" w:rsidRPr="005B46F2">
          <w:rPr>
            <w:rStyle w:val="Hyperlink"/>
            <w:rFonts w:ascii="Arial" w:eastAsia="Times New Roman" w:hAnsi="Arial" w:cs="Arial"/>
            <w:sz w:val="20"/>
            <w:szCs w:val="20"/>
          </w:rPr>
          <w:t>http://www.tifreports.com/store</w:t>
        </w:r>
      </w:hyperlink>
      <w:r w:rsidR="001D15A1" w:rsidRPr="005B46F2">
        <w:rPr>
          <w:rFonts w:ascii="Arial" w:eastAsia="Times New Roman" w:hAnsi="Arial" w:cs="Arial"/>
          <w:sz w:val="20"/>
          <w:szCs w:val="20"/>
        </w:rPr>
        <w:t xml:space="preserve">. </w:t>
      </w:r>
    </w:p>
    <w:p w:rsidR="00A428B0" w:rsidRPr="005B46F2" w:rsidRDefault="00A428B0" w:rsidP="00AE2CAB">
      <w:pPr>
        <w:spacing w:before="100" w:beforeAutospacing="1" w:after="100" w:afterAutospacing="1" w:line="240" w:lineRule="auto"/>
        <w:rPr>
          <w:rFonts w:ascii="Arial" w:eastAsia="Times New Roman" w:hAnsi="Arial" w:cs="Arial"/>
          <w:sz w:val="20"/>
          <w:szCs w:val="20"/>
        </w:rPr>
      </w:pPr>
      <w:r w:rsidRPr="005B46F2">
        <w:rPr>
          <w:rFonts w:ascii="Arial" w:eastAsia="Times New Roman" w:hAnsi="Arial" w:cs="Arial"/>
          <w:sz w:val="20"/>
          <w:szCs w:val="20"/>
        </w:rPr>
        <w:t xml:space="preserve">We have produced two TIF training videos via crowdfunding campaigns. “TIF 101” (22 minutes) explains the basics of Tax Increment Financing and features Professor Rachel Weber from the University of Illinois at Chicago and Cook County Clerk David Orr. “TIFs Off the Rails – Public Policy Problems with Chicago’s TIF Program (17 minutes) </w:t>
      </w:r>
      <w:proofErr w:type="gramStart"/>
      <w:r w:rsidRPr="005B46F2">
        <w:rPr>
          <w:rFonts w:ascii="Arial" w:eastAsia="Times New Roman" w:hAnsi="Arial" w:cs="Arial"/>
          <w:sz w:val="20"/>
          <w:szCs w:val="20"/>
        </w:rPr>
        <w:t>features</w:t>
      </w:r>
      <w:proofErr w:type="gramEnd"/>
      <w:r w:rsidRPr="005B46F2">
        <w:rPr>
          <w:rFonts w:ascii="Arial" w:eastAsia="Times New Roman" w:hAnsi="Arial" w:cs="Arial"/>
          <w:sz w:val="20"/>
          <w:szCs w:val="20"/>
        </w:rPr>
        <w:t xml:space="preserve"> Professor Richard Dye of the University of Illinois and Professor Stephanie Farmer of Roosevelt University. These videos are available on YouTube at </w:t>
      </w:r>
      <w:hyperlink r:id="rId70" w:history="1">
        <w:r w:rsidRPr="005B46F2">
          <w:rPr>
            <w:rStyle w:val="Hyperlink"/>
            <w:rFonts w:ascii="Arial" w:eastAsia="Times New Roman" w:hAnsi="Arial" w:cs="Arial"/>
            <w:sz w:val="20"/>
            <w:szCs w:val="20"/>
          </w:rPr>
          <w:t>http://www.tifreports.com/training_videos</w:t>
        </w:r>
      </w:hyperlink>
      <w:r w:rsidRPr="005B46F2">
        <w:rPr>
          <w:rFonts w:ascii="Arial" w:eastAsia="Times New Roman" w:hAnsi="Arial" w:cs="Arial"/>
          <w:sz w:val="20"/>
          <w:szCs w:val="20"/>
        </w:rPr>
        <w:t xml:space="preserve">. </w:t>
      </w:r>
    </w:p>
    <w:p w:rsidR="000C2B7B" w:rsidRPr="005B46F2" w:rsidRDefault="001D15A1" w:rsidP="00AF3761">
      <w:pPr>
        <w:spacing w:before="100" w:beforeAutospacing="1" w:after="100" w:afterAutospacing="1" w:line="240" w:lineRule="auto"/>
        <w:rPr>
          <w:rFonts w:ascii="Arial" w:hAnsi="Arial" w:cs="Arial"/>
          <w:sz w:val="20"/>
          <w:szCs w:val="20"/>
        </w:rPr>
      </w:pPr>
      <w:r w:rsidRPr="005B46F2">
        <w:rPr>
          <w:rFonts w:ascii="Arial" w:eastAsia="Times New Roman" w:hAnsi="Arial" w:cs="Arial"/>
          <w:sz w:val="20"/>
          <w:szCs w:val="20"/>
        </w:rPr>
        <w:t xml:space="preserve">Although the CivicLab is closed we gratefully acknowledge the support of the </w:t>
      </w:r>
      <w:proofErr w:type="spellStart"/>
      <w:r w:rsidRPr="005B46F2">
        <w:rPr>
          <w:rFonts w:ascii="Arial" w:eastAsia="Times New Roman" w:hAnsi="Arial" w:cs="Arial"/>
          <w:sz w:val="20"/>
          <w:szCs w:val="20"/>
        </w:rPr>
        <w:t>Voqal</w:t>
      </w:r>
      <w:proofErr w:type="spellEnd"/>
      <w:r w:rsidRPr="005B46F2">
        <w:rPr>
          <w:rFonts w:ascii="Arial" w:eastAsia="Times New Roman" w:hAnsi="Arial" w:cs="Arial"/>
          <w:sz w:val="20"/>
          <w:szCs w:val="20"/>
        </w:rPr>
        <w:t xml:space="preserve"> Fund which helped keep the CivicLab </w:t>
      </w:r>
      <w:r w:rsidR="008F7117">
        <w:rPr>
          <w:rFonts w:ascii="Arial" w:eastAsia="Times New Roman" w:hAnsi="Arial" w:cs="Arial"/>
          <w:sz w:val="20"/>
          <w:szCs w:val="20"/>
        </w:rPr>
        <w:t>open</w:t>
      </w:r>
      <w:r w:rsidRPr="005B46F2">
        <w:rPr>
          <w:rFonts w:ascii="Arial" w:eastAsia="Times New Roman" w:hAnsi="Arial" w:cs="Arial"/>
          <w:sz w:val="20"/>
          <w:szCs w:val="20"/>
        </w:rPr>
        <w:t xml:space="preserve"> and thus provided a base f</w:t>
      </w:r>
      <w:r w:rsidR="007E48A5" w:rsidRPr="005B46F2">
        <w:rPr>
          <w:rFonts w:ascii="Arial" w:eastAsia="Times New Roman" w:hAnsi="Arial" w:cs="Arial"/>
          <w:sz w:val="20"/>
          <w:szCs w:val="20"/>
        </w:rPr>
        <w:t xml:space="preserve">or the TIF Illumination Project </w:t>
      </w:r>
      <w:r w:rsidRPr="005B46F2">
        <w:rPr>
          <w:rFonts w:ascii="Arial" w:eastAsia="Times New Roman" w:hAnsi="Arial" w:cs="Arial"/>
          <w:sz w:val="20"/>
          <w:szCs w:val="20"/>
        </w:rPr>
        <w:t>to do its work.</w:t>
      </w:r>
      <w:r w:rsidR="00155B2E">
        <w:rPr>
          <w:rFonts w:ascii="Arial" w:eastAsia="Times New Roman" w:hAnsi="Arial" w:cs="Arial"/>
          <w:sz w:val="20"/>
          <w:szCs w:val="20"/>
        </w:rPr>
        <w:t xml:space="preserve"> </w:t>
      </w:r>
      <w:r w:rsidR="008F7117">
        <w:rPr>
          <w:rFonts w:ascii="Arial" w:eastAsia="Times New Roman" w:hAnsi="Arial" w:cs="Arial"/>
          <w:sz w:val="20"/>
          <w:szCs w:val="20"/>
        </w:rPr>
        <w:t>Requests to support this</w:t>
      </w:r>
      <w:r w:rsidR="00155B2E">
        <w:rPr>
          <w:rFonts w:ascii="Arial" w:eastAsia="Times New Roman" w:hAnsi="Arial" w:cs="Arial"/>
          <w:sz w:val="20"/>
          <w:szCs w:val="20"/>
        </w:rPr>
        <w:t xml:space="preserve"> </w:t>
      </w:r>
      <w:r w:rsidR="008F7117">
        <w:rPr>
          <w:rFonts w:ascii="Arial" w:eastAsia="Times New Roman" w:hAnsi="Arial" w:cs="Arial"/>
          <w:sz w:val="20"/>
          <w:szCs w:val="20"/>
        </w:rPr>
        <w:t xml:space="preserve">work </w:t>
      </w:r>
      <w:r w:rsidR="00155B2E">
        <w:rPr>
          <w:rFonts w:ascii="Arial" w:eastAsia="Times New Roman" w:hAnsi="Arial" w:cs="Arial"/>
          <w:sz w:val="20"/>
          <w:szCs w:val="20"/>
        </w:rPr>
        <w:t>h</w:t>
      </w:r>
      <w:r w:rsidR="008F7117">
        <w:rPr>
          <w:rFonts w:ascii="Arial" w:eastAsia="Times New Roman" w:hAnsi="Arial" w:cs="Arial"/>
          <w:sz w:val="20"/>
          <w:szCs w:val="20"/>
        </w:rPr>
        <w:t>ave</w:t>
      </w:r>
      <w:r w:rsidR="00155B2E">
        <w:rPr>
          <w:rFonts w:ascii="Arial" w:eastAsia="Times New Roman" w:hAnsi="Arial" w:cs="Arial"/>
          <w:sz w:val="20"/>
          <w:szCs w:val="20"/>
        </w:rPr>
        <w:t xml:space="preserve"> been turned down </w:t>
      </w:r>
      <w:r w:rsidR="008F7117">
        <w:rPr>
          <w:rFonts w:ascii="Arial" w:eastAsia="Times New Roman" w:hAnsi="Arial" w:cs="Arial"/>
          <w:sz w:val="20"/>
          <w:szCs w:val="20"/>
        </w:rPr>
        <w:t>1</w:t>
      </w:r>
      <w:r w:rsidR="00155B2E">
        <w:rPr>
          <w:rFonts w:ascii="Arial" w:eastAsia="Times New Roman" w:hAnsi="Arial" w:cs="Arial"/>
          <w:sz w:val="20"/>
          <w:szCs w:val="20"/>
        </w:rPr>
        <w:t xml:space="preserve">5 times </w:t>
      </w:r>
      <w:r w:rsidR="008F7117">
        <w:rPr>
          <w:rFonts w:ascii="Arial" w:eastAsia="Times New Roman" w:hAnsi="Arial" w:cs="Arial"/>
          <w:sz w:val="20"/>
          <w:szCs w:val="20"/>
        </w:rPr>
        <w:t xml:space="preserve">by local and national funders </w:t>
      </w:r>
      <w:r w:rsidR="00155B2E">
        <w:rPr>
          <w:rFonts w:ascii="Arial" w:eastAsia="Times New Roman" w:hAnsi="Arial" w:cs="Arial"/>
          <w:sz w:val="20"/>
          <w:szCs w:val="20"/>
        </w:rPr>
        <w:t>over the past four years.</w:t>
      </w:r>
      <w:r w:rsidR="00155B2E">
        <w:rPr>
          <w:rFonts w:ascii="Arial" w:eastAsia="Times New Roman" w:hAnsi="Arial" w:cs="Arial"/>
          <w:sz w:val="20"/>
          <w:szCs w:val="20"/>
        </w:rPr>
        <w:br/>
      </w:r>
      <w:r w:rsidR="007E48A5" w:rsidRPr="005B46F2">
        <w:rPr>
          <w:rFonts w:ascii="Arial" w:eastAsia="Times New Roman" w:hAnsi="Arial" w:cs="Arial"/>
          <w:sz w:val="20"/>
          <w:szCs w:val="20"/>
        </w:rPr>
        <w:br/>
        <w:t xml:space="preserve">                                                                          </w:t>
      </w:r>
      <w:r w:rsidR="00AF3761">
        <w:rPr>
          <w:rFonts w:ascii="Arial" w:eastAsia="Times New Roman" w:hAnsi="Arial" w:cs="Arial"/>
          <w:sz w:val="20"/>
          <w:szCs w:val="20"/>
        </w:rPr>
        <w:t xml:space="preserve">         </w:t>
      </w:r>
      <w:r w:rsidR="007E48A5" w:rsidRPr="005B46F2">
        <w:rPr>
          <w:rFonts w:ascii="Arial" w:eastAsia="Times New Roman" w:hAnsi="Arial" w:cs="Arial"/>
          <w:sz w:val="20"/>
          <w:szCs w:val="20"/>
        </w:rPr>
        <w:t xml:space="preserve"> </w:t>
      </w:r>
      <w:r w:rsidR="00AE2CAB" w:rsidRPr="005B46F2">
        <w:rPr>
          <w:rFonts w:ascii="Arial" w:eastAsia="Times New Roman" w:hAnsi="Arial" w:cs="Arial"/>
          <w:sz w:val="20"/>
          <w:szCs w:val="20"/>
        </w:rPr>
        <w:t>###</w:t>
      </w:r>
    </w:p>
    <w:sectPr w:rsidR="000C2B7B" w:rsidRPr="005B46F2" w:rsidSect="00037181">
      <w:footerReference w:type="default" r:id="rId7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7A" w:rsidRDefault="008C227A" w:rsidP="00A02A16">
      <w:pPr>
        <w:spacing w:after="0" w:line="240" w:lineRule="auto"/>
      </w:pPr>
      <w:r>
        <w:separator/>
      </w:r>
    </w:p>
  </w:endnote>
  <w:endnote w:type="continuationSeparator" w:id="0">
    <w:p w:rsidR="008C227A" w:rsidRDefault="008C227A" w:rsidP="00A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C" w:rsidRPr="00A14DC3" w:rsidRDefault="001B78FC">
    <w:pPr>
      <w:pStyle w:val="Footer"/>
      <w:jc w:val="center"/>
      <w:rPr>
        <w:i/>
        <w:sz w:val="18"/>
        <w:szCs w:val="18"/>
      </w:rPr>
    </w:pPr>
    <w:r w:rsidRPr="00A14DC3">
      <w:rPr>
        <w:i/>
        <w:sz w:val="18"/>
        <w:szCs w:val="18"/>
      </w:rPr>
      <w:t xml:space="preserve"> TIF Illumination Project – 201</w:t>
    </w:r>
    <w:r>
      <w:rPr>
        <w:i/>
        <w:sz w:val="18"/>
        <w:szCs w:val="18"/>
      </w:rPr>
      <w:t>6</w:t>
    </w:r>
    <w:r w:rsidRPr="00A14DC3">
      <w:rPr>
        <w:i/>
        <w:sz w:val="18"/>
        <w:szCs w:val="18"/>
      </w:rPr>
      <w:t xml:space="preserve"> Chicago TIF Analysis – Page </w:t>
    </w:r>
    <w:sdt>
      <w:sdtPr>
        <w:rPr>
          <w:i/>
          <w:sz w:val="18"/>
          <w:szCs w:val="18"/>
        </w:rPr>
        <w:id w:val="-858039558"/>
        <w:docPartObj>
          <w:docPartGallery w:val="Page Numbers (Bottom of Page)"/>
          <w:docPartUnique/>
        </w:docPartObj>
      </w:sdtPr>
      <w:sdtEndPr>
        <w:rPr>
          <w:noProof/>
        </w:rPr>
      </w:sdtEndPr>
      <w:sdtContent>
        <w:r w:rsidRPr="00A14DC3">
          <w:rPr>
            <w:i/>
            <w:sz w:val="18"/>
            <w:szCs w:val="18"/>
          </w:rPr>
          <w:fldChar w:fldCharType="begin"/>
        </w:r>
        <w:r w:rsidRPr="00A14DC3">
          <w:rPr>
            <w:i/>
            <w:sz w:val="18"/>
            <w:szCs w:val="18"/>
          </w:rPr>
          <w:instrText xml:space="preserve"> PAGE   \* MERGEFORMAT </w:instrText>
        </w:r>
        <w:r w:rsidRPr="00A14DC3">
          <w:rPr>
            <w:i/>
            <w:sz w:val="18"/>
            <w:szCs w:val="18"/>
          </w:rPr>
          <w:fldChar w:fldCharType="separate"/>
        </w:r>
        <w:r w:rsidR="0061282A">
          <w:rPr>
            <w:i/>
            <w:noProof/>
            <w:sz w:val="18"/>
            <w:szCs w:val="18"/>
          </w:rPr>
          <w:t>1</w:t>
        </w:r>
        <w:r w:rsidRPr="00A14DC3">
          <w:rPr>
            <w:i/>
            <w:noProof/>
            <w:sz w:val="18"/>
            <w:szCs w:val="18"/>
          </w:rPr>
          <w:fldChar w:fldCharType="end"/>
        </w:r>
        <w:r w:rsidRPr="00A14DC3">
          <w:rPr>
            <w:i/>
            <w:noProof/>
            <w:sz w:val="18"/>
            <w:szCs w:val="18"/>
          </w:rPr>
          <w:t xml:space="preserve"> of </w:t>
        </w:r>
        <w:r w:rsidR="00776E52">
          <w:rPr>
            <w:i/>
            <w:noProof/>
            <w:sz w:val="18"/>
            <w:szCs w:val="18"/>
          </w:rPr>
          <w:t>6</w:t>
        </w:r>
      </w:sdtContent>
    </w:sdt>
  </w:p>
  <w:p w:rsidR="001B78FC" w:rsidRDefault="001B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7A" w:rsidRDefault="008C227A" w:rsidP="00A02A16">
      <w:pPr>
        <w:spacing w:after="0" w:line="240" w:lineRule="auto"/>
      </w:pPr>
      <w:r>
        <w:separator/>
      </w:r>
    </w:p>
  </w:footnote>
  <w:footnote w:type="continuationSeparator" w:id="0">
    <w:p w:rsidR="008C227A" w:rsidRDefault="008C227A" w:rsidP="00A02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C7A"/>
    <w:multiLevelType w:val="hybridMultilevel"/>
    <w:tmpl w:val="1D8A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1171D"/>
    <w:multiLevelType w:val="hybridMultilevel"/>
    <w:tmpl w:val="B30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811DB"/>
    <w:multiLevelType w:val="hybridMultilevel"/>
    <w:tmpl w:val="798EC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D90EE9"/>
    <w:multiLevelType w:val="multilevel"/>
    <w:tmpl w:val="7D84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A6DB6"/>
    <w:multiLevelType w:val="hybridMultilevel"/>
    <w:tmpl w:val="C78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10962"/>
    <w:multiLevelType w:val="hybridMultilevel"/>
    <w:tmpl w:val="5E765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3A3067"/>
    <w:multiLevelType w:val="hybridMultilevel"/>
    <w:tmpl w:val="376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A7DF4"/>
    <w:multiLevelType w:val="hybridMultilevel"/>
    <w:tmpl w:val="A22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340D6"/>
    <w:multiLevelType w:val="hybridMultilevel"/>
    <w:tmpl w:val="088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5"/>
    <w:rsid w:val="000341FA"/>
    <w:rsid w:val="00037181"/>
    <w:rsid w:val="00044BE0"/>
    <w:rsid w:val="0006436E"/>
    <w:rsid w:val="00071A24"/>
    <w:rsid w:val="000B15BA"/>
    <w:rsid w:val="000B64AA"/>
    <w:rsid w:val="000C2B7B"/>
    <w:rsid w:val="000E2D82"/>
    <w:rsid w:val="000F390B"/>
    <w:rsid w:val="001106FD"/>
    <w:rsid w:val="00134135"/>
    <w:rsid w:val="00155B2E"/>
    <w:rsid w:val="00156770"/>
    <w:rsid w:val="001B1642"/>
    <w:rsid w:val="001B3A96"/>
    <w:rsid w:val="001B78FC"/>
    <w:rsid w:val="001D15A1"/>
    <w:rsid w:val="001E56C5"/>
    <w:rsid w:val="001E66DC"/>
    <w:rsid w:val="00212A55"/>
    <w:rsid w:val="002336C4"/>
    <w:rsid w:val="00247D26"/>
    <w:rsid w:val="002603FB"/>
    <w:rsid w:val="00265EB5"/>
    <w:rsid w:val="00275E4F"/>
    <w:rsid w:val="00290C06"/>
    <w:rsid w:val="002A1C30"/>
    <w:rsid w:val="002A5D37"/>
    <w:rsid w:val="002D6F9F"/>
    <w:rsid w:val="00307F7E"/>
    <w:rsid w:val="00311748"/>
    <w:rsid w:val="00345875"/>
    <w:rsid w:val="00395769"/>
    <w:rsid w:val="003A1A54"/>
    <w:rsid w:val="003A6A50"/>
    <w:rsid w:val="003B4A4F"/>
    <w:rsid w:val="003B6E44"/>
    <w:rsid w:val="003D5955"/>
    <w:rsid w:val="003D6E9C"/>
    <w:rsid w:val="003E547E"/>
    <w:rsid w:val="00462A38"/>
    <w:rsid w:val="004637B0"/>
    <w:rsid w:val="004752D5"/>
    <w:rsid w:val="00482EC1"/>
    <w:rsid w:val="00484055"/>
    <w:rsid w:val="004B40A2"/>
    <w:rsid w:val="004C0C16"/>
    <w:rsid w:val="004D177E"/>
    <w:rsid w:val="004D1B2D"/>
    <w:rsid w:val="004E7051"/>
    <w:rsid w:val="004F5275"/>
    <w:rsid w:val="00503B11"/>
    <w:rsid w:val="00526280"/>
    <w:rsid w:val="00543A33"/>
    <w:rsid w:val="00555215"/>
    <w:rsid w:val="00555D5A"/>
    <w:rsid w:val="0056064B"/>
    <w:rsid w:val="005673DD"/>
    <w:rsid w:val="00587619"/>
    <w:rsid w:val="005B46F2"/>
    <w:rsid w:val="005C5196"/>
    <w:rsid w:val="005D5101"/>
    <w:rsid w:val="005E6902"/>
    <w:rsid w:val="005F3FE6"/>
    <w:rsid w:val="0061282A"/>
    <w:rsid w:val="006379CB"/>
    <w:rsid w:val="006626A0"/>
    <w:rsid w:val="00685C67"/>
    <w:rsid w:val="006C0FC7"/>
    <w:rsid w:val="006E533B"/>
    <w:rsid w:val="00715E6E"/>
    <w:rsid w:val="00716F2C"/>
    <w:rsid w:val="0073531C"/>
    <w:rsid w:val="00747B75"/>
    <w:rsid w:val="00776E52"/>
    <w:rsid w:val="00793FFA"/>
    <w:rsid w:val="00796BCA"/>
    <w:rsid w:val="007B7DF2"/>
    <w:rsid w:val="007E2B0B"/>
    <w:rsid w:val="007E48A5"/>
    <w:rsid w:val="00803BE8"/>
    <w:rsid w:val="00835DF7"/>
    <w:rsid w:val="00893C8B"/>
    <w:rsid w:val="008B49FD"/>
    <w:rsid w:val="008C227A"/>
    <w:rsid w:val="008D2A42"/>
    <w:rsid w:val="008E145E"/>
    <w:rsid w:val="008F7117"/>
    <w:rsid w:val="00910DCC"/>
    <w:rsid w:val="0095770A"/>
    <w:rsid w:val="00960293"/>
    <w:rsid w:val="00966AC6"/>
    <w:rsid w:val="00980B43"/>
    <w:rsid w:val="009B19E0"/>
    <w:rsid w:val="009F45AD"/>
    <w:rsid w:val="00A02A16"/>
    <w:rsid w:val="00A14DC3"/>
    <w:rsid w:val="00A3245D"/>
    <w:rsid w:val="00A34501"/>
    <w:rsid w:val="00A428B0"/>
    <w:rsid w:val="00A60A67"/>
    <w:rsid w:val="00A71689"/>
    <w:rsid w:val="00A87D49"/>
    <w:rsid w:val="00AC40A4"/>
    <w:rsid w:val="00AC5A08"/>
    <w:rsid w:val="00AC76D4"/>
    <w:rsid w:val="00AD20A8"/>
    <w:rsid w:val="00AE2CAB"/>
    <w:rsid w:val="00AF3761"/>
    <w:rsid w:val="00AF3EA2"/>
    <w:rsid w:val="00B30504"/>
    <w:rsid w:val="00B73C95"/>
    <w:rsid w:val="00B75DC4"/>
    <w:rsid w:val="00BD3C2B"/>
    <w:rsid w:val="00C25B14"/>
    <w:rsid w:val="00C46D0F"/>
    <w:rsid w:val="00C6631E"/>
    <w:rsid w:val="00C86396"/>
    <w:rsid w:val="00C93099"/>
    <w:rsid w:val="00D07A72"/>
    <w:rsid w:val="00D67713"/>
    <w:rsid w:val="00D85404"/>
    <w:rsid w:val="00DA0E7E"/>
    <w:rsid w:val="00DA26C4"/>
    <w:rsid w:val="00DF591B"/>
    <w:rsid w:val="00E62456"/>
    <w:rsid w:val="00E85969"/>
    <w:rsid w:val="00E87020"/>
    <w:rsid w:val="00EB4504"/>
    <w:rsid w:val="00EC5D76"/>
    <w:rsid w:val="00ED45C9"/>
    <w:rsid w:val="00EF6D4A"/>
    <w:rsid w:val="00F16E7D"/>
    <w:rsid w:val="00F510C9"/>
    <w:rsid w:val="00FA614C"/>
    <w:rsid w:val="00FD666D"/>
    <w:rsid w:val="00FE17CC"/>
    <w:rsid w:val="00FF1103"/>
    <w:rsid w:val="00FF5A21"/>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C95"/>
    <w:rPr>
      <w:b/>
      <w:bCs/>
    </w:rPr>
  </w:style>
  <w:style w:type="paragraph" w:styleId="BalloonText">
    <w:name w:val="Balloon Text"/>
    <w:basedOn w:val="Normal"/>
    <w:link w:val="BalloonTextChar"/>
    <w:uiPriority w:val="99"/>
    <w:semiHidden/>
    <w:unhideWhenUsed/>
    <w:rsid w:val="001B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42"/>
    <w:rPr>
      <w:rFonts w:ascii="Tahoma" w:hAnsi="Tahoma" w:cs="Tahoma"/>
      <w:sz w:val="16"/>
      <w:szCs w:val="16"/>
    </w:rPr>
  </w:style>
  <w:style w:type="character" w:styleId="Hyperlink">
    <w:name w:val="Hyperlink"/>
    <w:basedOn w:val="DefaultParagraphFont"/>
    <w:uiPriority w:val="99"/>
    <w:unhideWhenUsed/>
    <w:rsid w:val="004D1B2D"/>
    <w:rPr>
      <w:color w:val="0000FF" w:themeColor="hyperlink"/>
      <w:u w:val="single"/>
    </w:rPr>
  </w:style>
  <w:style w:type="paragraph" w:styleId="ListParagraph">
    <w:name w:val="List Paragraph"/>
    <w:basedOn w:val="Normal"/>
    <w:uiPriority w:val="34"/>
    <w:qFormat/>
    <w:rsid w:val="000C2B7B"/>
    <w:pPr>
      <w:ind w:left="720"/>
      <w:contextualSpacing/>
    </w:pPr>
  </w:style>
  <w:style w:type="paragraph" w:styleId="Header">
    <w:name w:val="header"/>
    <w:basedOn w:val="Normal"/>
    <w:link w:val="HeaderChar"/>
    <w:uiPriority w:val="99"/>
    <w:unhideWhenUsed/>
    <w:rsid w:val="00A0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16"/>
  </w:style>
  <w:style w:type="paragraph" w:styleId="Footer">
    <w:name w:val="footer"/>
    <w:basedOn w:val="Normal"/>
    <w:link w:val="FooterChar"/>
    <w:uiPriority w:val="99"/>
    <w:unhideWhenUsed/>
    <w:rsid w:val="00A0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16"/>
  </w:style>
  <w:style w:type="character" w:customStyle="1" w:styleId="textexposedshow">
    <w:name w:val="text_exposed_show"/>
    <w:basedOn w:val="DefaultParagraphFont"/>
    <w:rsid w:val="00C8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C95"/>
    <w:rPr>
      <w:b/>
      <w:bCs/>
    </w:rPr>
  </w:style>
  <w:style w:type="paragraph" w:styleId="BalloonText">
    <w:name w:val="Balloon Text"/>
    <w:basedOn w:val="Normal"/>
    <w:link w:val="BalloonTextChar"/>
    <w:uiPriority w:val="99"/>
    <w:semiHidden/>
    <w:unhideWhenUsed/>
    <w:rsid w:val="001B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42"/>
    <w:rPr>
      <w:rFonts w:ascii="Tahoma" w:hAnsi="Tahoma" w:cs="Tahoma"/>
      <w:sz w:val="16"/>
      <w:szCs w:val="16"/>
    </w:rPr>
  </w:style>
  <w:style w:type="character" w:styleId="Hyperlink">
    <w:name w:val="Hyperlink"/>
    <w:basedOn w:val="DefaultParagraphFont"/>
    <w:uiPriority w:val="99"/>
    <w:unhideWhenUsed/>
    <w:rsid w:val="004D1B2D"/>
    <w:rPr>
      <w:color w:val="0000FF" w:themeColor="hyperlink"/>
      <w:u w:val="single"/>
    </w:rPr>
  </w:style>
  <w:style w:type="paragraph" w:styleId="ListParagraph">
    <w:name w:val="List Paragraph"/>
    <w:basedOn w:val="Normal"/>
    <w:uiPriority w:val="34"/>
    <w:qFormat/>
    <w:rsid w:val="000C2B7B"/>
    <w:pPr>
      <w:ind w:left="720"/>
      <w:contextualSpacing/>
    </w:pPr>
  </w:style>
  <w:style w:type="paragraph" w:styleId="Header">
    <w:name w:val="header"/>
    <w:basedOn w:val="Normal"/>
    <w:link w:val="HeaderChar"/>
    <w:uiPriority w:val="99"/>
    <w:unhideWhenUsed/>
    <w:rsid w:val="00A02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16"/>
  </w:style>
  <w:style w:type="paragraph" w:styleId="Footer">
    <w:name w:val="footer"/>
    <w:basedOn w:val="Normal"/>
    <w:link w:val="FooterChar"/>
    <w:uiPriority w:val="99"/>
    <w:unhideWhenUsed/>
    <w:rsid w:val="00A02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16"/>
  </w:style>
  <w:style w:type="character" w:customStyle="1" w:styleId="textexposedshow">
    <w:name w:val="text_exposed_show"/>
    <w:basedOn w:val="DefaultParagraphFont"/>
    <w:rsid w:val="00C8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8">
      <w:bodyDiv w:val="1"/>
      <w:marLeft w:val="0"/>
      <w:marRight w:val="0"/>
      <w:marTop w:val="0"/>
      <w:marBottom w:val="0"/>
      <w:divBdr>
        <w:top w:val="none" w:sz="0" w:space="0" w:color="auto"/>
        <w:left w:val="none" w:sz="0" w:space="0" w:color="auto"/>
        <w:bottom w:val="none" w:sz="0" w:space="0" w:color="auto"/>
        <w:right w:val="none" w:sz="0" w:space="0" w:color="auto"/>
      </w:divBdr>
    </w:div>
    <w:div w:id="38868663">
      <w:bodyDiv w:val="1"/>
      <w:marLeft w:val="0"/>
      <w:marRight w:val="0"/>
      <w:marTop w:val="0"/>
      <w:marBottom w:val="0"/>
      <w:divBdr>
        <w:top w:val="none" w:sz="0" w:space="0" w:color="auto"/>
        <w:left w:val="none" w:sz="0" w:space="0" w:color="auto"/>
        <w:bottom w:val="none" w:sz="0" w:space="0" w:color="auto"/>
        <w:right w:val="none" w:sz="0" w:space="0" w:color="auto"/>
      </w:divBdr>
    </w:div>
    <w:div w:id="87896545">
      <w:bodyDiv w:val="1"/>
      <w:marLeft w:val="0"/>
      <w:marRight w:val="0"/>
      <w:marTop w:val="0"/>
      <w:marBottom w:val="0"/>
      <w:divBdr>
        <w:top w:val="none" w:sz="0" w:space="0" w:color="auto"/>
        <w:left w:val="none" w:sz="0" w:space="0" w:color="auto"/>
        <w:bottom w:val="none" w:sz="0" w:space="0" w:color="auto"/>
        <w:right w:val="none" w:sz="0" w:space="0" w:color="auto"/>
      </w:divBdr>
    </w:div>
    <w:div w:id="88627495">
      <w:bodyDiv w:val="1"/>
      <w:marLeft w:val="0"/>
      <w:marRight w:val="0"/>
      <w:marTop w:val="0"/>
      <w:marBottom w:val="0"/>
      <w:divBdr>
        <w:top w:val="none" w:sz="0" w:space="0" w:color="auto"/>
        <w:left w:val="none" w:sz="0" w:space="0" w:color="auto"/>
        <w:bottom w:val="none" w:sz="0" w:space="0" w:color="auto"/>
        <w:right w:val="none" w:sz="0" w:space="0" w:color="auto"/>
      </w:divBdr>
    </w:div>
    <w:div w:id="105738811">
      <w:bodyDiv w:val="1"/>
      <w:marLeft w:val="0"/>
      <w:marRight w:val="0"/>
      <w:marTop w:val="0"/>
      <w:marBottom w:val="0"/>
      <w:divBdr>
        <w:top w:val="none" w:sz="0" w:space="0" w:color="auto"/>
        <w:left w:val="none" w:sz="0" w:space="0" w:color="auto"/>
        <w:bottom w:val="none" w:sz="0" w:space="0" w:color="auto"/>
        <w:right w:val="none" w:sz="0" w:space="0" w:color="auto"/>
      </w:divBdr>
    </w:div>
    <w:div w:id="236786766">
      <w:bodyDiv w:val="1"/>
      <w:marLeft w:val="0"/>
      <w:marRight w:val="0"/>
      <w:marTop w:val="0"/>
      <w:marBottom w:val="0"/>
      <w:divBdr>
        <w:top w:val="none" w:sz="0" w:space="0" w:color="auto"/>
        <w:left w:val="none" w:sz="0" w:space="0" w:color="auto"/>
        <w:bottom w:val="none" w:sz="0" w:space="0" w:color="auto"/>
        <w:right w:val="none" w:sz="0" w:space="0" w:color="auto"/>
      </w:divBdr>
    </w:div>
    <w:div w:id="244993191">
      <w:bodyDiv w:val="1"/>
      <w:marLeft w:val="0"/>
      <w:marRight w:val="0"/>
      <w:marTop w:val="0"/>
      <w:marBottom w:val="0"/>
      <w:divBdr>
        <w:top w:val="none" w:sz="0" w:space="0" w:color="auto"/>
        <w:left w:val="none" w:sz="0" w:space="0" w:color="auto"/>
        <w:bottom w:val="none" w:sz="0" w:space="0" w:color="auto"/>
        <w:right w:val="none" w:sz="0" w:space="0" w:color="auto"/>
      </w:divBdr>
    </w:div>
    <w:div w:id="262148830">
      <w:bodyDiv w:val="1"/>
      <w:marLeft w:val="0"/>
      <w:marRight w:val="0"/>
      <w:marTop w:val="0"/>
      <w:marBottom w:val="0"/>
      <w:divBdr>
        <w:top w:val="none" w:sz="0" w:space="0" w:color="auto"/>
        <w:left w:val="none" w:sz="0" w:space="0" w:color="auto"/>
        <w:bottom w:val="none" w:sz="0" w:space="0" w:color="auto"/>
        <w:right w:val="none" w:sz="0" w:space="0" w:color="auto"/>
      </w:divBdr>
    </w:div>
    <w:div w:id="290593523">
      <w:bodyDiv w:val="1"/>
      <w:marLeft w:val="0"/>
      <w:marRight w:val="0"/>
      <w:marTop w:val="0"/>
      <w:marBottom w:val="0"/>
      <w:divBdr>
        <w:top w:val="none" w:sz="0" w:space="0" w:color="auto"/>
        <w:left w:val="none" w:sz="0" w:space="0" w:color="auto"/>
        <w:bottom w:val="none" w:sz="0" w:space="0" w:color="auto"/>
        <w:right w:val="none" w:sz="0" w:space="0" w:color="auto"/>
      </w:divBdr>
    </w:div>
    <w:div w:id="406072613">
      <w:bodyDiv w:val="1"/>
      <w:marLeft w:val="0"/>
      <w:marRight w:val="0"/>
      <w:marTop w:val="0"/>
      <w:marBottom w:val="0"/>
      <w:divBdr>
        <w:top w:val="none" w:sz="0" w:space="0" w:color="auto"/>
        <w:left w:val="none" w:sz="0" w:space="0" w:color="auto"/>
        <w:bottom w:val="none" w:sz="0" w:space="0" w:color="auto"/>
        <w:right w:val="none" w:sz="0" w:space="0" w:color="auto"/>
      </w:divBdr>
    </w:div>
    <w:div w:id="482308397">
      <w:bodyDiv w:val="1"/>
      <w:marLeft w:val="0"/>
      <w:marRight w:val="0"/>
      <w:marTop w:val="0"/>
      <w:marBottom w:val="0"/>
      <w:divBdr>
        <w:top w:val="none" w:sz="0" w:space="0" w:color="auto"/>
        <w:left w:val="none" w:sz="0" w:space="0" w:color="auto"/>
        <w:bottom w:val="none" w:sz="0" w:space="0" w:color="auto"/>
        <w:right w:val="none" w:sz="0" w:space="0" w:color="auto"/>
      </w:divBdr>
    </w:div>
    <w:div w:id="621108144">
      <w:bodyDiv w:val="1"/>
      <w:marLeft w:val="0"/>
      <w:marRight w:val="0"/>
      <w:marTop w:val="0"/>
      <w:marBottom w:val="0"/>
      <w:divBdr>
        <w:top w:val="none" w:sz="0" w:space="0" w:color="auto"/>
        <w:left w:val="none" w:sz="0" w:space="0" w:color="auto"/>
        <w:bottom w:val="none" w:sz="0" w:space="0" w:color="auto"/>
        <w:right w:val="none" w:sz="0" w:space="0" w:color="auto"/>
      </w:divBdr>
    </w:div>
    <w:div w:id="621377241">
      <w:bodyDiv w:val="1"/>
      <w:marLeft w:val="0"/>
      <w:marRight w:val="0"/>
      <w:marTop w:val="0"/>
      <w:marBottom w:val="0"/>
      <w:divBdr>
        <w:top w:val="none" w:sz="0" w:space="0" w:color="auto"/>
        <w:left w:val="none" w:sz="0" w:space="0" w:color="auto"/>
        <w:bottom w:val="none" w:sz="0" w:space="0" w:color="auto"/>
        <w:right w:val="none" w:sz="0" w:space="0" w:color="auto"/>
      </w:divBdr>
    </w:div>
    <w:div w:id="649869562">
      <w:bodyDiv w:val="1"/>
      <w:marLeft w:val="0"/>
      <w:marRight w:val="0"/>
      <w:marTop w:val="0"/>
      <w:marBottom w:val="0"/>
      <w:divBdr>
        <w:top w:val="none" w:sz="0" w:space="0" w:color="auto"/>
        <w:left w:val="none" w:sz="0" w:space="0" w:color="auto"/>
        <w:bottom w:val="none" w:sz="0" w:space="0" w:color="auto"/>
        <w:right w:val="none" w:sz="0" w:space="0" w:color="auto"/>
      </w:divBdr>
    </w:div>
    <w:div w:id="660817860">
      <w:bodyDiv w:val="1"/>
      <w:marLeft w:val="0"/>
      <w:marRight w:val="0"/>
      <w:marTop w:val="0"/>
      <w:marBottom w:val="0"/>
      <w:divBdr>
        <w:top w:val="none" w:sz="0" w:space="0" w:color="auto"/>
        <w:left w:val="none" w:sz="0" w:space="0" w:color="auto"/>
        <w:bottom w:val="none" w:sz="0" w:space="0" w:color="auto"/>
        <w:right w:val="none" w:sz="0" w:space="0" w:color="auto"/>
      </w:divBdr>
    </w:div>
    <w:div w:id="777061682">
      <w:bodyDiv w:val="1"/>
      <w:marLeft w:val="0"/>
      <w:marRight w:val="0"/>
      <w:marTop w:val="0"/>
      <w:marBottom w:val="0"/>
      <w:divBdr>
        <w:top w:val="none" w:sz="0" w:space="0" w:color="auto"/>
        <w:left w:val="none" w:sz="0" w:space="0" w:color="auto"/>
        <w:bottom w:val="none" w:sz="0" w:space="0" w:color="auto"/>
        <w:right w:val="none" w:sz="0" w:space="0" w:color="auto"/>
      </w:divBdr>
    </w:div>
    <w:div w:id="822771431">
      <w:bodyDiv w:val="1"/>
      <w:marLeft w:val="0"/>
      <w:marRight w:val="0"/>
      <w:marTop w:val="0"/>
      <w:marBottom w:val="0"/>
      <w:divBdr>
        <w:top w:val="none" w:sz="0" w:space="0" w:color="auto"/>
        <w:left w:val="none" w:sz="0" w:space="0" w:color="auto"/>
        <w:bottom w:val="none" w:sz="0" w:space="0" w:color="auto"/>
        <w:right w:val="none" w:sz="0" w:space="0" w:color="auto"/>
      </w:divBdr>
    </w:div>
    <w:div w:id="830608348">
      <w:bodyDiv w:val="1"/>
      <w:marLeft w:val="0"/>
      <w:marRight w:val="0"/>
      <w:marTop w:val="0"/>
      <w:marBottom w:val="0"/>
      <w:divBdr>
        <w:top w:val="none" w:sz="0" w:space="0" w:color="auto"/>
        <w:left w:val="none" w:sz="0" w:space="0" w:color="auto"/>
        <w:bottom w:val="none" w:sz="0" w:space="0" w:color="auto"/>
        <w:right w:val="none" w:sz="0" w:space="0" w:color="auto"/>
      </w:divBdr>
    </w:div>
    <w:div w:id="913203131">
      <w:bodyDiv w:val="1"/>
      <w:marLeft w:val="0"/>
      <w:marRight w:val="0"/>
      <w:marTop w:val="0"/>
      <w:marBottom w:val="0"/>
      <w:divBdr>
        <w:top w:val="none" w:sz="0" w:space="0" w:color="auto"/>
        <w:left w:val="none" w:sz="0" w:space="0" w:color="auto"/>
        <w:bottom w:val="none" w:sz="0" w:space="0" w:color="auto"/>
        <w:right w:val="none" w:sz="0" w:space="0" w:color="auto"/>
      </w:divBdr>
    </w:div>
    <w:div w:id="928537294">
      <w:bodyDiv w:val="1"/>
      <w:marLeft w:val="0"/>
      <w:marRight w:val="0"/>
      <w:marTop w:val="0"/>
      <w:marBottom w:val="0"/>
      <w:divBdr>
        <w:top w:val="none" w:sz="0" w:space="0" w:color="auto"/>
        <w:left w:val="none" w:sz="0" w:space="0" w:color="auto"/>
        <w:bottom w:val="none" w:sz="0" w:space="0" w:color="auto"/>
        <w:right w:val="none" w:sz="0" w:space="0" w:color="auto"/>
      </w:divBdr>
    </w:div>
    <w:div w:id="936055514">
      <w:bodyDiv w:val="1"/>
      <w:marLeft w:val="0"/>
      <w:marRight w:val="0"/>
      <w:marTop w:val="0"/>
      <w:marBottom w:val="0"/>
      <w:divBdr>
        <w:top w:val="none" w:sz="0" w:space="0" w:color="auto"/>
        <w:left w:val="none" w:sz="0" w:space="0" w:color="auto"/>
        <w:bottom w:val="none" w:sz="0" w:space="0" w:color="auto"/>
        <w:right w:val="none" w:sz="0" w:space="0" w:color="auto"/>
      </w:divBdr>
    </w:div>
    <w:div w:id="953633516">
      <w:bodyDiv w:val="1"/>
      <w:marLeft w:val="0"/>
      <w:marRight w:val="0"/>
      <w:marTop w:val="0"/>
      <w:marBottom w:val="0"/>
      <w:divBdr>
        <w:top w:val="none" w:sz="0" w:space="0" w:color="auto"/>
        <w:left w:val="none" w:sz="0" w:space="0" w:color="auto"/>
        <w:bottom w:val="none" w:sz="0" w:space="0" w:color="auto"/>
        <w:right w:val="none" w:sz="0" w:space="0" w:color="auto"/>
      </w:divBdr>
    </w:div>
    <w:div w:id="956373328">
      <w:bodyDiv w:val="1"/>
      <w:marLeft w:val="0"/>
      <w:marRight w:val="0"/>
      <w:marTop w:val="0"/>
      <w:marBottom w:val="0"/>
      <w:divBdr>
        <w:top w:val="none" w:sz="0" w:space="0" w:color="auto"/>
        <w:left w:val="none" w:sz="0" w:space="0" w:color="auto"/>
        <w:bottom w:val="none" w:sz="0" w:space="0" w:color="auto"/>
        <w:right w:val="none" w:sz="0" w:space="0" w:color="auto"/>
      </w:divBdr>
    </w:div>
    <w:div w:id="967278286">
      <w:bodyDiv w:val="1"/>
      <w:marLeft w:val="0"/>
      <w:marRight w:val="0"/>
      <w:marTop w:val="0"/>
      <w:marBottom w:val="0"/>
      <w:divBdr>
        <w:top w:val="none" w:sz="0" w:space="0" w:color="auto"/>
        <w:left w:val="none" w:sz="0" w:space="0" w:color="auto"/>
        <w:bottom w:val="none" w:sz="0" w:space="0" w:color="auto"/>
        <w:right w:val="none" w:sz="0" w:space="0" w:color="auto"/>
      </w:divBdr>
    </w:div>
    <w:div w:id="1145126657">
      <w:bodyDiv w:val="1"/>
      <w:marLeft w:val="0"/>
      <w:marRight w:val="0"/>
      <w:marTop w:val="0"/>
      <w:marBottom w:val="0"/>
      <w:divBdr>
        <w:top w:val="none" w:sz="0" w:space="0" w:color="auto"/>
        <w:left w:val="none" w:sz="0" w:space="0" w:color="auto"/>
        <w:bottom w:val="none" w:sz="0" w:space="0" w:color="auto"/>
        <w:right w:val="none" w:sz="0" w:space="0" w:color="auto"/>
      </w:divBdr>
    </w:div>
    <w:div w:id="1153792572">
      <w:bodyDiv w:val="1"/>
      <w:marLeft w:val="0"/>
      <w:marRight w:val="0"/>
      <w:marTop w:val="0"/>
      <w:marBottom w:val="0"/>
      <w:divBdr>
        <w:top w:val="none" w:sz="0" w:space="0" w:color="auto"/>
        <w:left w:val="none" w:sz="0" w:space="0" w:color="auto"/>
        <w:bottom w:val="none" w:sz="0" w:space="0" w:color="auto"/>
        <w:right w:val="none" w:sz="0" w:space="0" w:color="auto"/>
      </w:divBdr>
    </w:div>
    <w:div w:id="1168640628">
      <w:bodyDiv w:val="1"/>
      <w:marLeft w:val="0"/>
      <w:marRight w:val="0"/>
      <w:marTop w:val="0"/>
      <w:marBottom w:val="0"/>
      <w:divBdr>
        <w:top w:val="none" w:sz="0" w:space="0" w:color="auto"/>
        <w:left w:val="none" w:sz="0" w:space="0" w:color="auto"/>
        <w:bottom w:val="none" w:sz="0" w:space="0" w:color="auto"/>
        <w:right w:val="none" w:sz="0" w:space="0" w:color="auto"/>
      </w:divBdr>
    </w:div>
    <w:div w:id="1217158070">
      <w:bodyDiv w:val="1"/>
      <w:marLeft w:val="0"/>
      <w:marRight w:val="0"/>
      <w:marTop w:val="0"/>
      <w:marBottom w:val="0"/>
      <w:divBdr>
        <w:top w:val="none" w:sz="0" w:space="0" w:color="auto"/>
        <w:left w:val="none" w:sz="0" w:space="0" w:color="auto"/>
        <w:bottom w:val="none" w:sz="0" w:space="0" w:color="auto"/>
        <w:right w:val="none" w:sz="0" w:space="0" w:color="auto"/>
      </w:divBdr>
    </w:div>
    <w:div w:id="1348600016">
      <w:bodyDiv w:val="1"/>
      <w:marLeft w:val="0"/>
      <w:marRight w:val="0"/>
      <w:marTop w:val="0"/>
      <w:marBottom w:val="0"/>
      <w:divBdr>
        <w:top w:val="none" w:sz="0" w:space="0" w:color="auto"/>
        <w:left w:val="none" w:sz="0" w:space="0" w:color="auto"/>
        <w:bottom w:val="none" w:sz="0" w:space="0" w:color="auto"/>
        <w:right w:val="none" w:sz="0" w:space="0" w:color="auto"/>
      </w:divBdr>
    </w:div>
    <w:div w:id="1437139823">
      <w:bodyDiv w:val="1"/>
      <w:marLeft w:val="0"/>
      <w:marRight w:val="0"/>
      <w:marTop w:val="0"/>
      <w:marBottom w:val="0"/>
      <w:divBdr>
        <w:top w:val="none" w:sz="0" w:space="0" w:color="auto"/>
        <w:left w:val="none" w:sz="0" w:space="0" w:color="auto"/>
        <w:bottom w:val="none" w:sz="0" w:space="0" w:color="auto"/>
        <w:right w:val="none" w:sz="0" w:space="0" w:color="auto"/>
      </w:divBdr>
    </w:div>
    <w:div w:id="1498112119">
      <w:bodyDiv w:val="1"/>
      <w:marLeft w:val="0"/>
      <w:marRight w:val="0"/>
      <w:marTop w:val="0"/>
      <w:marBottom w:val="0"/>
      <w:divBdr>
        <w:top w:val="none" w:sz="0" w:space="0" w:color="auto"/>
        <w:left w:val="none" w:sz="0" w:space="0" w:color="auto"/>
        <w:bottom w:val="none" w:sz="0" w:space="0" w:color="auto"/>
        <w:right w:val="none" w:sz="0" w:space="0" w:color="auto"/>
      </w:divBdr>
    </w:div>
    <w:div w:id="1543514702">
      <w:bodyDiv w:val="1"/>
      <w:marLeft w:val="0"/>
      <w:marRight w:val="0"/>
      <w:marTop w:val="0"/>
      <w:marBottom w:val="0"/>
      <w:divBdr>
        <w:top w:val="none" w:sz="0" w:space="0" w:color="auto"/>
        <w:left w:val="none" w:sz="0" w:space="0" w:color="auto"/>
        <w:bottom w:val="none" w:sz="0" w:space="0" w:color="auto"/>
        <w:right w:val="none" w:sz="0" w:space="0" w:color="auto"/>
      </w:divBdr>
    </w:div>
    <w:div w:id="1759792346">
      <w:bodyDiv w:val="1"/>
      <w:marLeft w:val="0"/>
      <w:marRight w:val="0"/>
      <w:marTop w:val="0"/>
      <w:marBottom w:val="0"/>
      <w:divBdr>
        <w:top w:val="none" w:sz="0" w:space="0" w:color="auto"/>
        <w:left w:val="none" w:sz="0" w:space="0" w:color="auto"/>
        <w:bottom w:val="none" w:sz="0" w:space="0" w:color="auto"/>
        <w:right w:val="none" w:sz="0" w:space="0" w:color="auto"/>
      </w:divBdr>
    </w:div>
    <w:div w:id="1848709561">
      <w:bodyDiv w:val="1"/>
      <w:marLeft w:val="0"/>
      <w:marRight w:val="0"/>
      <w:marTop w:val="0"/>
      <w:marBottom w:val="0"/>
      <w:divBdr>
        <w:top w:val="none" w:sz="0" w:space="0" w:color="auto"/>
        <w:left w:val="none" w:sz="0" w:space="0" w:color="auto"/>
        <w:bottom w:val="none" w:sz="0" w:space="0" w:color="auto"/>
        <w:right w:val="none" w:sz="0" w:space="0" w:color="auto"/>
      </w:divBdr>
    </w:div>
    <w:div w:id="1896159717">
      <w:bodyDiv w:val="1"/>
      <w:marLeft w:val="0"/>
      <w:marRight w:val="0"/>
      <w:marTop w:val="0"/>
      <w:marBottom w:val="0"/>
      <w:divBdr>
        <w:top w:val="none" w:sz="0" w:space="0" w:color="auto"/>
        <w:left w:val="none" w:sz="0" w:space="0" w:color="auto"/>
        <w:bottom w:val="none" w:sz="0" w:space="0" w:color="auto"/>
        <w:right w:val="none" w:sz="0" w:space="0" w:color="auto"/>
      </w:divBdr>
    </w:div>
    <w:div w:id="1943801877">
      <w:bodyDiv w:val="1"/>
      <w:marLeft w:val="0"/>
      <w:marRight w:val="0"/>
      <w:marTop w:val="0"/>
      <w:marBottom w:val="0"/>
      <w:divBdr>
        <w:top w:val="none" w:sz="0" w:space="0" w:color="auto"/>
        <w:left w:val="none" w:sz="0" w:space="0" w:color="auto"/>
        <w:bottom w:val="none" w:sz="0" w:space="0" w:color="auto"/>
        <w:right w:val="none" w:sz="0" w:space="0" w:color="auto"/>
      </w:divBdr>
    </w:div>
    <w:div w:id="1990132347">
      <w:bodyDiv w:val="1"/>
      <w:marLeft w:val="0"/>
      <w:marRight w:val="0"/>
      <w:marTop w:val="0"/>
      <w:marBottom w:val="0"/>
      <w:divBdr>
        <w:top w:val="none" w:sz="0" w:space="0" w:color="auto"/>
        <w:left w:val="none" w:sz="0" w:space="0" w:color="auto"/>
        <w:bottom w:val="none" w:sz="0" w:space="0" w:color="auto"/>
        <w:right w:val="none" w:sz="0" w:space="0" w:color="auto"/>
      </w:divBdr>
    </w:div>
    <w:div w:id="2057389519">
      <w:bodyDiv w:val="1"/>
      <w:marLeft w:val="0"/>
      <w:marRight w:val="0"/>
      <w:marTop w:val="0"/>
      <w:marBottom w:val="0"/>
      <w:divBdr>
        <w:top w:val="none" w:sz="0" w:space="0" w:color="auto"/>
        <w:left w:val="none" w:sz="0" w:space="0" w:color="auto"/>
        <w:bottom w:val="none" w:sz="0" w:space="0" w:color="auto"/>
        <w:right w:val="none" w:sz="0" w:space="0" w:color="auto"/>
      </w:divBdr>
    </w:div>
    <w:div w:id="20949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ofchicago.org/content/dam/city/depts/dcd/tif/16reports/T_147_LaSalleCentralAR16.pdf" TargetMode="External"/><Relationship Id="rId18" Type="http://schemas.openxmlformats.org/officeDocument/2006/relationships/hyperlink" Target="https://www.cityofchicago.org/content/dam/city/depts/dcd/tif/16reports/T_037_RiverSouthAR16.pdf" TargetMode="External"/><Relationship Id="rId26" Type="http://schemas.openxmlformats.org/officeDocument/2006/relationships/hyperlink" Target="https://www.cityofchicago.org/content/dam/city/depts/dcd/tif/16reports/T_094_ChicagoKingsburyAR16.pdf" TargetMode="External"/><Relationship Id="rId39" Type="http://schemas.openxmlformats.org/officeDocument/2006/relationships/hyperlink" Target="https://www.cityofchicago.org/content/dam/city/depts/dcd/tif/16reports/T_072_24thMichiganAR16.pdf" TargetMode="External"/><Relationship Id="rId21" Type="http://schemas.openxmlformats.org/officeDocument/2006/relationships/hyperlink" Target="https://www.cityofchicago.org/content/dam/city/depts/dcd/tif/16reports/T_059_CalumetCermakAR16.pdf" TargetMode="External"/><Relationship Id="rId34" Type="http://schemas.openxmlformats.org/officeDocument/2006/relationships/hyperlink" Target="https://www.cityofchicago.org/content/dam/city/depts/dcd/tif/16reports/T_147_LaSalleCentralAR16.pdf" TargetMode="External"/><Relationship Id="rId42" Type="http://schemas.openxmlformats.org/officeDocument/2006/relationships/hyperlink" Target="https://www.cityofchicago.org/content/dam/city/depts/dcd/tif/16reports/T_071_GalewoodArmitageAR16.pdf" TargetMode="External"/><Relationship Id="rId47" Type="http://schemas.openxmlformats.org/officeDocument/2006/relationships/hyperlink" Target="https://www.cityofchicago.org/content/dam/city/depts/dcd/tif/16reports/T_179_DiverseyChicagoRiverAR16.pdf" TargetMode="External"/><Relationship Id="rId50" Type="http://schemas.openxmlformats.org/officeDocument/2006/relationships/hyperlink" Target="https://www.cityofchicago.org/content/dam/city/depts/dcd/tif/16reports/T_154_PershingKingAR16.pdf" TargetMode="External"/><Relationship Id="rId55" Type="http://schemas.openxmlformats.org/officeDocument/2006/relationships/hyperlink" Target="https://www.cityofchicago.org/content/dam/city/depts/dcd/tif/16reports/T_152_LittleVillageAR16.pdf" TargetMode="External"/><Relationship Id="rId63" Type="http://schemas.openxmlformats.org/officeDocument/2006/relationships/hyperlink" Target="http://www.nogameschicago.com" TargetMode="External"/><Relationship Id="rId68" Type="http://schemas.openxmlformats.org/officeDocument/2006/relationships/hyperlink" Target="http://tifreports.com/tif-town-meetings"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tyofchicago.org/content/dam/city/depts/dcd/tif/16reports/T_063_CanalCongressAR16.pdf" TargetMode="External"/><Relationship Id="rId29" Type="http://schemas.openxmlformats.org/officeDocument/2006/relationships/hyperlink" Target="https://www.cityofchicago.org/content/dam/city/depts/dcd/tif/16reports/T_037_RiverSouthAR16.pdf" TargetMode="External"/><Relationship Id="rId11" Type="http://schemas.openxmlformats.org/officeDocument/2006/relationships/hyperlink" Target="http://www.tifreports.com/legal_challenge" TargetMode="External"/><Relationship Id="rId24" Type="http://schemas.openxmlformats.org/officeDocument/2006/relationships/hyperlink" Target="https://www.cityofchicago.org/content/dam/city/depts/dcd/tif/16reports/T_063_CanalCongressAR16.pdf" TargetMode="External"/><Relationship Id="rId32" Type="http://schemas.openxmlformats.org/officeDocument/2006/relationships/hyperlink" Target="https://www.cityofchicago.org/content/dam/city/depts/dcd/tif/16reports/T_053_PilsenAR16.pdf" TargetMode="External"/><Relationship Id="rId37" Type="http://schemas.openxmlformats.org/officeDocument/2006/relationships/hyperlink" Target="https://www.cityofchicago.org/content/dam/city/depts/dcd/tif/16reports/T_053_PilsenAR16.pdf" TargetMode="External"/><Relationship Id="rId40" Type="http://schemas.openxmlformats.org/officeDocument/2006/relationships/hyperlink" Target="https://www.cityofchicago.org/content/dam/city/depts/dcd/tif/16reports/T_052_KinzieAR16.pdf" TargetMode="External"/><Relationship Id="rId45" Type="http://schemas.openxmlformats.org/officeDocument/2006/relationships/hyperlink" Target="https://www.cityofchicago.org/content/dam/city/depts/dcd/tif/16reports/T_168_CalumetRiverAR16.pdf" TargetMode="External"/><Relationship Id="rId53" Type="http://schemas.openxmlformats.org/officeDocument/2006/relationships/hyperlink" Target="https://www.cityofchicago.org/content/dam/city/depts/dcd/tif/16reports/T_160_KennedyKimballAR16.pdf" TargetMode="External"/><Relationship Id="rId58" Type="http://schemas.openxmlformats.org/officeDocument/2006/relationships/hyperlink" Target="http://www.tifreports.com/2016-tif-analysis" TargetMode="External"/><Relationship Id="rId66" Type="http://schemas.openxmlformats.org/officeDocument/2006/relationships/hyperlink" Target="http://www.citybureau.org" TargetMode="External"/><Relationship Id="rId5" Type="http://schemas.openxmlformats.org/officeDocument/2006/relationships/settings" Target="settings.xml"/><Relationship Id="rId15" Type="http://schemas.openxmlformats.org/officeDocument/2006/relationships/hyperlink" Target="https://www.cityofchicago.org/content/dam/city/depts/dcd/tif/16reports/T_030_NearNorthAR16.pdf" TargetMode="External"/><Relationship Id="rId23" Type="http://schemas.openxmlformats.org/officeDocument/2006/relationships/hyperlink" Target="https://www.cityofchicago.org/content/dam/city/depts/dcd/tif/16reports/T_052_KinzieAR16.pdf" TargetMode="External"/><Relationship Id="rId28" Type="http://schemas.openxmlformats.org/officeDocument/2006/relationships/hyperlink" Target="https://www.cityofchicago.org/content/dam/city/depts/dcd/tif/16reports/T_147_LaSalleCentralAR16.pdf" TargetMode="External"/><Relationship Id="rId36" Type="http://schemas.openxmlformats.org/officeDocument/2006/relationships/hyperlink" Target="https://www.cityofchicago.org/content/dam/city/depts/dcd/tif/16reports/T_115_ChicagoCentralParkAR16.pdf" TargetMode="External"/><Relationship Id="rId49" Type="http://schemas.openxmlformats.org/officeDocument/2006/relationships/hyperlink" Target="https://www.cityofchicago.org/content/dam/city/depts/dcd/tif/16reports/T_165_IrvingParkElstonAR16.pdf" TargetMode="External"/><Relationship Id="rId57" Type="http://schemas.openxmlformats.org/officeDocument/2006/relationships/hyperlink" Target="https://www.cityofchicago.org/content/dam/city/depts/dcd/tif/16reports/T_161_OgdenPulaskiAR16.pdf" TargetMode="External"/><Relationship Id="rId61" Type="http://schemas.openxmlformats.org/officeDocument/2006/relationships/hyperlink" Target="http://www.civiclab.us" TargetMode="External"/><Relationship Id="rId10" Type="http://schemas.openxmlformats.org/officeDocument/2006/relationships/hyperlink" Target="mailto:tom@tifreports.com" TargetMode="External"/><Relationship Id="rId19" Type="http://schemas.openxmlformats.org/officeDocument/2006/relationships/hyperlink" Target="https://www.cityofchicago.org/content/dam/city/depts/dcd/tif/16reports/T_086_CentralWestAR16.pdf" TargetMode="External"/><Relationship Id="rId31" Type="http://schemas.openxmlformats.org/officeDocument/2006/relationships/hyperlink" Target="https://www.cityofchicago.org/content/dam/city/depts/dcd/tif/16reports/T_095_MidwestAR16.pdf" TargetMode="External"/><Relationship Id="rId44" Type="http://schemas.openxmlformats.org/officeDocument/2006/relationships/hyperlink" Target="https://www.cityofchicago.org/content/dam/city/depts/dcd/tif/16reports/T_174_67thWentworthAR16.pdf" TargetMode="External"/><Relationship Id="rId52" Type="http://schemas.openxmlformats.org/officeDocument/2006/relationships/hyperlink" Target="https://www.cityofchicago.org/content/dam/city/depts/dcd/tif/16reports/T_078_SouthWorksAR16.pdf" TargetMode="External"/><Relationship Id="rId60" Type="http://schemas.openxmlformats.org/officeDocument/2006/relationships/hyperlink" Target="http://www.tresser.com" TargetMode="External"/><Relationship Id="rId65" Type="http://schemas.openxmlformats.org/officeDocument/2006/relationships/hyperlink" Target="http://www.powerinstitute.u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cityofchicago.org/content/dam/city/depts/dcd/tif/16reports/T_052_KinzieAR16.pdf" TargetMode="External"/><Relationship Id="rId22" Type="http://schemas.openxmlformats.org/officeDocument/2006/relationships/hyperlink" Target="https://www.cityofchicago.org/content/dam/city/depts/dcd/tif/16reports/T_095_MidwestAR16.pdf" TargetMode="External"/><Relationship Id="rId27" Type="http://schemas.openxmlformats.org/officeDocument/2006/relationships/hyperlink" Target="https://www.cityofchicago.org/content/dam/city/depts/dcd/tif/16reports/T_104_RiverWestAR16.pdf" TargetMode="External"/><Relationship Id="rId30" Type="http://schemas.openxmlformats.org/officeDocument/2006/relationships/hyperlink" Target="https://www.cityofchicago.org/content/dam/city/depts/dcd/tif/16reports/T_030_NearNorthAR16.pdf" TargetMode="External"/><Relationship Id="rId35" Type="http://schemas.openxmlformats.org/officeDocument/2006/relationships/hyperlink" Target="https://www.cityofchicago.org/content/dam/city/depts/dcd/tif/16reports/T_118_47thKingAR16.pdf" TargetMode="External"/><Relationship Id="rId43" Type="http://schemas.openxmlformats.org/officeDocument/2006/relationships/hyperlink" Target="https://www.cityofchicago.org/content/dam/city/depts/dcd/tif/16reports/T_175_51stLakeParkAR16.pdf" TargetMode="External"/><Relationship Id="rId48" Type="http://schemas.openxmlformats.org/officeDocument/2006/relationships/hyperlink" Target="https://www.cityofchicago.org/content/dam/city/depts/dcd/tif/16reports/T_177_FosterCaliforniaAR16.pdf" TargetMode="External"/><Relationship Id="rId56" Type="http://schemas.openxmlformats.org/officeDocument/2006/relationships/hyperlink" Target="https://www.cityofchicago.org/content/dam/city/depts/dcd/tif/16reports/T_171_WestWoodlawnAR16.pdf" TargetMode="External"/><Relationship Id="rId64" Type="http://schemas.openxmlformats.org/officeDocument/2006/relationships/hyperlink" Target="http://www.wearenotbroke.org" TargetMode="External"/><Relationship Id="rId69" Type="http://schemas.openxmlformats.org/officeDocument/2006/relationships/hyperlink" Target="http://www.tifreports.com/store" TargetMode="External"/><Relationship Id="rId8" Type="http://schemas.openxmlformats.org/officeDocument/2006/relationships/endnotes" Target="endnotes.xml"/><Relationship Id="rId51" Type="http://schemas.openxmlformats.org/officeDocument/2006/relationships/hyperlink" Target="https://www.cityofchicago.org/content/dam/city/dehttps:/www.cityofchicago.org/content/dam/city/depts/dcd/tif/16reports/T_180_RPMPhaseOneProjectAR16.pdfpts/dcd/tif/16reports/T_180_RPMPhaseOneProjectAR16.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okcountyclerk.com/tsd/DocumentLibrary/2016%20Transit%20TIF%20RPM1%20Fact%20Sheet.pdf" TargetMode="External"/><Relationship Id="rId17" Type="http://schemas.openxmlformats.org/officeDocument/2006/relationships/hyperlink" Target="https://www.cityofchicago.org/content/dam/city/depts/dcd/tif/16reports/T_094_ChicagoKingsburyAR16.pdf" TargetMode="External"/><Relationship Id="rId25" Type="http://schemas.openxmlformats.org/officeDocument/2006/relationships/hyperlink" Target="https://www.cityofchicago.org/content/dam/city/depts/dcd/tif/16reports/T_086_CentralWestAR16.pdf" TargetMode="External"/><Relationship Id="rId33" Type="http://schemas.openxmlformats.org/officeDocument/2006/relationships/hyperlink" Target="https://www.cityofchicago.org/content/dam/city/depts/dcd/tif/16reports/T_030_NearNorthAR16.pdf" TargetMode="External"/><Relationship Id="rId38" Type="http://schemas.openxmlformats.org/officeDocument/2006/relationships/hyperlink" Target="https://www.cityofchicago.org/content/dam/city/depts/dcd/tif/16reports/T_095_MidwestAR16.pdf" TargetMode="External"/><Relationship Id="rId46" Type="http://schemas.openxmlformats.org/officeDocument/2006/relationships/hyperlink" Target="https://www.cityofchicago.org/content/dam/city/depts/dcd/tif/16reports/T_170_ChicagoLakesideAR16.pdf" TargetMode="External"/><Relationship Id="rId59" Type="http://schemas.openxmlformats.org/officeDocument/2006/relationships/hyperlink" Target="http://www.tifreports.com/2016-tif-analysis" TargetMode="External"/><Relationship Id="rId67" Type="http://schemas.openxmlformats.org/officeDocument/2006/relationships/hyperlink" Target="http://www.tifreports.com" TargetMode="External"/><Relationship Id="rId20" Type="http://schemas.openxmlformats.org/officeDocument/2006/relationships/hyperlink" Target="https://www.cityofchicago.org/content/dam/city/depts/dcd/tif/16reports/T_104_RiverWestAR16.pdf" TargetMode="External"/><Relationship Id="rId41" Type="http://schemas.openxmlformats.org/officeDocument/2006/relationships/hyperlink" Target="https://www.cityofchicago.org/content/dam/city/depts/dcd/tif/16reports/T_086_CentralWestAR16.pdf" TargetMode="External"/><Relationship Id="rId54" Type="http://schemas.openxmlformats.org/officeDocument/2006/relationships/hyperlink" Target="https://www.cityofchicago.org/content/dam/city/depts/dcd/tif/16reports/T_148_HarlemAR16.pdf" TargetMode="External"/><Relationship Id="rId62" Type="http://schemas.openxmlformats.org/officeDocument/2006/relationships/hyperlink" Target="http://www.protectourparks.org" TargetMode="External"/><Relationship Id="rId70" Type="http://schemas.openxmlformats.org/officeDocument/2006/relationships/hyperlink" Target="http://www.tifreports.com/training_video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3EBF-9762-4CC0-8CB2-974A945A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Tresser</dc:creator>
  <cp:lastModifiedBy>Tom Tresser</cp:lastModifiedBy>
  <cp:revision>43</cp:revision>
  <cp:lastPrinted>2017-09-08T15:30:00Z</cp:lastPrinted>
  <dcterms:created xsi:type="dcterms:W3CDTF">2017-09-07T17:39:00Z</dcterms:created>
  <dcterms:modified xsi:type="dcterms:W3CDTF">2017-09-08T15:32:00Z</dcterms:modified>
</cp:coreProperties>
</file>